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bookmarkStart w:id="1" w:name="_Toc479252253" w:displacedByCustomXml="next"/>
    <w:sdt>
      <w:sdtPr>
        <w:id w:val="-61405618"/>
        <w:placeholder>
          <w:docPart w:val="82E6427A6641EA48AFF28A71E2AF7452"/>
        </w:placeholder>
      </w:sdtPr>
      <w:sdtEndPr/>
      <w:sdtContent>
        <w:p w14:paraId="175C6D02" w14:textId="0D15D92E" w:rsidR="006429D2" w:rsidRDefault="0083365B" w:rsidP="00AF4D17">
          <w:pPr>
            <w:pStyle w:val="Title"/>
            <w:framePr w:w="13681" w:wrap="notBeside" w:hAnchor="page" w:x="1156" w:y="1981"/>
            <w:spacing w:after="200"/>
            <w:ind w:left="142"/>
          </w:pPr>
          <w:r>
            <w:t xml:space="preserve">North West Agricultural Workforce Plan: </w:t>
          </w:r>
          <w:r>
            <w:br/>
          </w:r>
          <w:r w:rsidR="00AF4D17">
            <w:t xml:space="preserve">Notes from the </w:t>
          </w:r>
          <w:r>
            <w:t xml:space="preserve">Workshop </w:t>
          </w:r>
          <w:r w:rsidR="00AF4D17">
            <w:t xml:space="preserve">held </w:t>
          </w:r>
          <w:r>
            <w:t>1</w:t>
          </w:r>
          <w:r w:rsidR="005F2C68">
            <w:t>6</w:t>
          </w:r>
          <w:r w:rsidRPr="003417B9">
            <w:rPr>
              <w:vertAlign w:val="superscript"/>
            </w:rPr>
            <w:t>th</w:t>
          </w:r>
          <w:r>
            <w:t xml:space="preserve"> October </w:t>
          </w:r>
          <w:r w:rsidR="00AF4D17">
            <w:t>2020</w:t>
          </w:r>
        </w:p>
      </w:sdtContent>
    </w:sdt>
    <w:p w14:paraId="4FCE9831" w14:textId="6102B542" w:rsidR="006429D2" w:rsidRDefault="006429D2" w:rsidP="006429D2">
      <w:pPr>
        <w:pStyle w:val="CoverVersionDate"/>
      </w:pPr>
      <w:r w:rsidRPr="001D2038">
        <w:rPr>
          <w:noProof/>
          <w:lang w:eastAsia="en-AU"/>
        </w:rPr>
        <w:drawing>
          <wp:anchor distT="0" distB="0" distL="114300" distR="114300" simplePos="0" relativeHeight="251654656" behindDoc="0" locked="0" layoutInCell="1" allowOverlap="1" wp14:anchorId="60C9679A" wp14:editId="0D488F89">
            <wp:simplePos x="0" y="0"/>
            <wp:positionH relativeFrom="page">
              <wp:posOffset>714045</wp:posOffset>
            </wp:positionH>
            <wp:positionV relativeFrom="page">
              <wp:posOffset>1066800</wp:posOffset>
            </wp:positionV>
            <wp:extent cx="903600" cy="241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03600" cy="241200"/>
                    </a:xfrm>
                    <a:prstGeom prst="rect">
                      <a:avLst/>
                    </a:prstGeom>
                  </pic:spPr>
                </pic:pic>
              </a:graphicData>
            </a:graphic>
            <wp14:sizeRelH relativeFrom="page">
              <wp14:pctWidth>0</wp14:pctWidth>
            </wp14:sizeRelH>
            <wp14:sizeRelV relativeFrom="page">
              <wp14:pctHeight>0</wp14:pctHeight>
            </wp14:sizeRelV>
          </wp:anchor>
        </w:drawing>
      </w:r>
    </w:p>
    <w:p w14:paraId="43B1634F" w14:textId="2FE2E918" w:rsidR="006429D2" w:rsidRPr="00F83CFE" w:rsidRDefault="0083365B" w:rsidP="006429D2">
      <w:pPr>
        <w:pStyle w:val="CoverSubtitle"/>
        <w:spacing w:before="0"/>
        <w:ind w:left="0"/>
      </w:pPr>
      <w:r>
        <w:t>Skills Tasmania</w:t>
      </w:r>
    </w:p>
    <w:p w14:paraId="163E0ED1" w14:textId="77454046" w:rsidR="00894E3D" w:rsidRPr="00894E3D" w:rsidRDefault="00AF4D17" w:rsidP="002C1097">
      <w:pPr>
        <w:pStyle w:val="CoverSubtitle"/>
        <w:spacing w:before="0"/>
        <w:ind w:left="0"/>
      </w:pPr>
      <w:r>
        <w:t>30</w:t>
      </w:r>
      <w:r w:rsidR="001054A0">
        <w:t xml:space="preserve"> October</w:t>
      </w:r>
      <w:r w:rsidR="0083365B">
        <w:t xml:space="preserve"> 2020</w:t>
      </w:r>
    </w:p>
    <w:p w14:paraId="65CB279D" w14:textId="2D07FF83" w:rsidR="00362ADA" w:rsidRPr="00AF4D17" w:rsidRDefault="0083365B" w:rsidP="00AF4D17">
      <w:pPr>
        <w:pStyle w:val="Heading1NoNumbers"/>
        <w:spacing w:before="240" w:after="120"/>
        <w:rPr>
          <w:sz w:val="48"/>
          <w:szCs w:val="48"/>
        </w:rPr>
      </w:pPr>
      <w:bookmarkStart w:id="2" w:name="_Toc479252255"/>
      <w:bookmarkEnd w:id="1"/>
      <w:r w:rsidRPr="00AF4D17">
        <w:rPr>
          <w:sz w:val="48"/>
          <w:szCs w:val="48"/>
        </w:rPr>
        <w:t>Overview</w:t>
      </w:r>
      <w:bookmarkEnd w:id="2"/>
    </w:p>
    <w:p w14:paraId="2BC1219B" w14:textId="67433558" w:rsidR="00660743" w:rsidRDefault="00660743" w:rsidP="006C6295">
      <w:pPr>
        <w:pStyle w:val="BodyNormal"/>
      </w:pPr>
      <w:bookmarkStart w:id="3" w:name="_Toc479252256"/>
      <w:r>
        <w:t xml:space="preserve">A North West Agricultural Workforce Development Plan </w:t>
      </w:r>
      <w:r w:rsidR="009D4D0F">
        <w:t xml:space="preserve">(the Plan) </w:t>
      </w:r>
      <w:r>
        <w:t xml:space="preserve">was developed in early 2020.  The Plan identified five key strategies and also actions for industry, government, education and training providers to support </w:t>
      </w:r>
      <w:r w:rsidRPr="00660743">
        <w:t xml:space="preserve">growth of </w:t>
      </w:r>
      <w:r w:rsidR="003417B9">
        <w:t xml:space="preserve">a </w:t>
      </w:r>
      <w:r w:rsidRPr="00660743">
        <w:t>high</w:t>
      </w:r>
      <w:r w:rsidR="003417B9">
        <w:t>ly</w:t>
      </w:r>
      <w:r w:rsidRPr="00660743">
        <w:t xml:space="preserve"> skilled and valued agriculture workforce in the North-West region</w:t>
      </w:r>
      <w:r>
        <w:t>.</w:t>
      </w:r>
    </w:p>
    <w:p w14:paraId="3D115B28" w14:textId="5584AA65" w:rsidR="00660743" w:rsidRDefault="0083365B" w:rsidP="00660743">
      <w:pPr>
        <w:pStyle w:val="BodyNormal"/>
      </w:pPr>
      <w:r>
        <w:t>Th</w:t>
      </w:r>
      <w:r w:rsidR="00660743">
        <w:t>is</w:t>
      </w:r>
      <w:r>
        <w:t xml:space="preserve"> workshop focus</w:t>
      </w:r>
      <w:r w:rsidR="00AF4D17">
        <w:t>ed</w:t>
      </w:r>
      <w:r>
        <w:t xml:space="preserve"> </w:t>
      </w:r>
      <w:r w:rsidRPr="00E46850">
        <w:t xml:space="preserve">on </w:t>
      </w:r>
      <w:r w:rsidR="00E46850" w:rsidRPr="00E46850">
        <w:t xml:space="preserve">getting </w:t>
      </w:r>
      <w:r w:rsidR="003417B9" w:rsidRPr="00334636">
        <w:t xml:space="preserve">industry </w:t>
      </w:r>
      <w:r w:rsidR="003417B9">
        <w:t>and stakeholder</w:t>
      </w:r>
      <w:r w:rsidR="003417B9" w:rsidRPr="00E46850">
        <w:t xml:space="preserve"> </w:t>
      </w:r>
      <w:r w:rsidR="00E46850" w:rsidRPr="00E46850">
        <w:t xml:space="preserve">endorsement and commitment for </w:t>
      </w:r>
    </w:p>
    <w:p w14:paraId="27C4CCE2" w14:textId="4C1CF7CD" w:rsidR="00660743" w:rsidRDefault="00660743" w:rsidP="00660743">
      <w:pPr>
        <w:pStyle w:val="ListBullet"/>
      </w:pPr>
      <w:r>
        <w:t>the Plan and its actions; and</w:t>
      </w:r>
    </w:p>
    <w:p w14:paraId="3DBB9B03" w14:textId="33D8A258" w:rsidR="00455776" w:rsidRDefault="00E46850" w:rsidP="00660743">
      <w:pPr>
        <w:pStyle w:val="ListBullet"/>
      </w:pPr>
      <w:r w:rsidRPr="00E46850">
        <w:t xml:space="preserve">targeted training of 150 </w:t>
      </w:r>
      <w:r w:rsidR="003417B9">
        <w:t xml:space="preserve">people in the </w:t>
      </w:r>
      <w:r w:rsidRPr="00E46850">
        <w:t xml:space="preserve">agricultural </w:t>
      </w:r>
      <w:r w:rsidR="003417B9" w:rsidRPr="00E46850">
        <w:t>work</w:t>
      </w:r>
      <w:r w:rsidR="003417B9">
        <w:t xml:space="preserve"> force</w:t>
      </w:r>
      <w:r w:rsidRPr="00E46850">
        <w:t xml:space="preserve"> in North West Tasmania</w:t>
      </w:r>
      <w:r w:rsidR="00660743">
        <w:t>.</w:t>
      </w:r>
    </w:p>
    <w:p w14:paraId="40FEB221" w14:textId="1EB63C60" w:rsidR="00E46850" w:rsidRDefault="0083365B" w:rsidP="00AF4D17">
      <w:pPr>
        <w:pStyle w:val="BodyNormal"/>
      </w:pPr>
      <w:r>
        <w:t>Objectives</w:t>
      </w:r>
      <w:r w:rsidR="00AF4D17">
        <w:t xml:space="preserve"> were to c</w:t>
      </w:r>
      <w:r w:rsidR="00E46850" w:rsidRPr="00334636">
        <w:t>ommunicate findings from the Workforce Development Plan project</w:t>
      </w:r>
      <w:r w:rsidR="00AF4D17">
        <w:t xml:space="preserve"> and</w:t>
      </w:r>
      <w:r w:rsidR="00E46850" w:rsidRPr="00334636">
        <w:t xml:space="preserve">; </w:t>
      </w:r>
    </w:p>
    <w:p w14:paraId="79524353" w14:textId="2C286245" w:rsidR="00AF4D17" w:rsidRDefault="00AF4D17" w:rsidP="0083365B">
      <w:pPr>
        <w:pStyle w:val="ListNumber"/>
      </w:pPr>
      <w:r>
        <w:t xml:space="preserve">Inform participants of training opportunities for agriculture in Tasmania from primary school through to university </w:t>
      </w:r>
    </w:p>
    <w:p w14:paraId="029C4719" w14:textId="39512702" w:rsidR="00E46850" w:rsidRDefault="00E46850" w:rsidP="0083365B">
      <w:pPr>
        <w:pStyle w:val="ListNumber"/>
      </w:pPr>
      <w:r w:rsidRPr="00334636">
        <w:t xml:space="preserve">Inform a clear, and industry endorsed, road-map to fund training for 150 workers; </w:t>
      </w:r>
    </w:p>
    <w:p w14:paraId="2AA8F39B" w14:textId="3537CC0E" w:rsidR="009D4D0F" w:rsidRDefault="00E46850" w:rsidP="00AE1DCB">
      <w:pPr>
        <w:pStyle w:val="ListNumber"/>
        <w:keepNext/>
        <w:keepLines/>
        <w:spacing w:line="240" w:lineRule="auto"/>
      </w:pPr>
      <w:r w:rsidRPr="00334636">
        <w:t xml:space="preserve">Build industry </w:t>
      </w:r>
      <w:r w:rsidR="003417B9">
        <w:t>and stakeholder</w:t>
      </w:r>
      <w:r w:rsidR="003417B9" w:rsidRPr="00E46850">
        <w:t xml:space="preserve"> </w:t>
      </w:r>
      <w:r w:rsidRPr="00334636">
        <w:t>commitment</w:t>
      </w:r>
      <w:r w:rsidR="003417B9">
        <w:t xml:space="preserve"> and networks that foster implementation of</w:t>
      </w:r>
      <w:r w:rsidR="00AF4D17">
        <w:t xml:space="preserve"> </w:t>
      </w:r>
      <w:r w:rsidR="003417B9">
        <w:t>targeted training in the short term</w:t>
      </w:r>
      <w:r w:rsidR="00AF4D17">
        <w:t xml:space="preserve"> and </w:t>
      </w:r>
      <w:r w:rsidR="003417B9">
        <w:t>the Plan for the medium and longer term</w:t>
      </w:r>
      <w:bookmarkStart w:id="4" w:name="_Toc479252259"/>
      <w:bookmarkEnd w:id="3"/>
    </w:p>
    <w:p w14:paraId="5AAE8BD0" w14:textId="4FB0B806" w:rsidR="009D4D0F" w:rsidRDefault="009D4D0F">
      <w:pPr>
        <w:spacing w:before="0" w:after="120" w:line="240" w:lineRule="auto"/>
        <w:ind w:left="0" w:right="0"/>
        <w:rPr>
          <w:rFonts w:cstheme="minorBidi"/>
          <w:sz w:val="20"/>
        </w:rPr>
      </w:pPr>
      <w:r>
        <w:br w:type="page"/>
      </w:r>
    </w:p>
    <w:p w14:paraId="07BE81B5" w14:textId="67E4D8BD" w:rsidR="00E46850" w:rsidRDefault="00AF4D17" w:rsidP="009D4D0F">
      <w:pPr>
        <w:pStyle w:val="Heading2noNumbers"/>
      </w:pPr>
      <w:r>
        <w:lastRenderedPageBreak/>
        <w:t xml:space="preserve">Notes from each Workshop session </w:t>
      </w:r>
    </w:p>
    <w:tbl>
      <w:tblPr>
        <w:tblStyle w:val="TableGrid"/>
        <w:tblpPr w:leftFromText="180" w:rightFromText="180" w:vertAnchor="text" w:tblpY="1"/>
        <w:tblOverlap w:val="never"/>
        <w:tblW w:w="5000" w:type="pct"/>
        <w:tblLook w:val="04A0" w:firstRow="1" w:lastRow="0" w:firstColumn="1" w:lastColumn="0" w:noHBand="0" w:noVBand="1"/>
      </w:tblPr>
      <w:tblGrid>
        <w:gridCol w:w="2972"/>
        <w:gridCol w:w="10724"/>
      </w:tblGrid>
      <w:tr w:rsidR="00AF4D17" w14:paraId="624FE425" w14:textId="77777777" w:rsidTr="00DF2E90">
        <w:trPr>
          <w:cnfStyle w:val="100000000000" w:firstRow="1" w:lastRow="0" w:firstColumn="0" w:lastColumn="0" w:oddVBand="0" w:evenVBand="0" w:oddHBand="0" w:evenHBand="0" w:firstRowFirstColumn="0" w:firstRowLastColumn="0" w:lastRowFirstColumn="0" w:lastRowLastColumn="0"/>
          <w:cantSplit/>
        </w:trPr>
        <w:tc>
          <w:tcPr>
            <w:tcW w:w="1085" w:type="pct"/>
          </w:tcPr>
          <w:p w14:paraId="5890648D" w14:textId="2F03D969" w:rsidR="00AF4D17" w:rsidRPr="00EB4DD0" w:rsidRDefault="00EB4DD0" w:rsidP="001D61DB">
            <w:pPr>
              <w:keepNext/>
              <w:keepLines/>
              <w:spacing w:line="240" w:lineRule="auto"/>
            </w:pPr>
            <w:r>
              <w:t xml:space="preserve">Workshop </w:t>
            </w:r>
            <w:r w:rsidR="00AF4D17" w:rsidRPr="00EB4DD0">
              <w:t>Element</w:t>
            </w:r>
          </w:p>
        </w:tc>
        <w:tc>
          <w:tcPr>
            <w:tcW w:w="3915" w:type="pct"/>
          </w:tcPr>
          <w:p w14:paraId="366E65B1" w14:textId="34C89886" w:rsidR="00AF4D17" w:rsidRDefault="00AF4D17" w:rsidP="001D61DB">
            <w:pPr>
              <w:keepNext/>
              <w:keepLines/>
              <w:spacing w:line="240" w:lineRule="auto"/>
            </w:pPr>
            <w:r>
              <w:t>Key points and out</w:t>
            </w:r>
            <w:r w:rsidR="001D61DB">
              <w:t>put</w:t>
            </w:r>
            <w:r>
              <w:t>s</w:t>
            </w:r>
          </w:p>
        </w:tc>
      </w:tr>
      <w:tr w:rsidR="00AF4D17" w14:paraId="2987D793" w14:textId="77777777" w:rsidTr="00DF2E90">
        <w:trPr>
          <w:cantSplit/>
        </w:trPr>
        <w:tc>
          <w:tcPr>
            <w:tcW w:w="1085" w:type="pct"/>
          </w:tcPr>
          <w:p w14:paraId="6C40CBD6" w14:textId="1A570574" w:rsidR="00AF4D17" w:rsidRPr="00EB4DD0" w:rsidRDefault="00AF4D17" w:rsidP="001D61DB">
            <w:pPr>
              <w:rPr>
                <w:b/>
              </w:rPr>
            </w:pPr>
            <w:r w:rsidRPr="00EB4DD0">
              <w:rPr>
                <w:b/>
              </w:rPr>
              <w:t>Education and training options</w:t>
            </w:r>
          </w:p>
          <w:p w14:paraId="7E0A02E2" w14:textId="77777777" w:rsidR="00AF4D17" w:rsidRPr="00EB4DD0" w:rsidRDefault="00AF4D17" w:rsidP="001D61DB">
            <w:pPr>
              <w:pStyle w:val="TableBullet"/>
              <w:rPr>
                <w:b/>
              </w:rPr>
            </w:pPr>
            <w:r w:rsidRPr="00EB4DD0">
              <w:rPr>
                <w:b/>
              </w:rPr>
              <w:t>Ag Education in Schools</w:t>
            </w:r>
          </w:p>
          <w:p w14:paraId="611DA138" w14:textId="10C74748" w:rsidR="00AF4D17" w:rsidRPr="00EB4DD0" w:rsidRDefault="00AF4D17" w:rsidP="001D61DB">
            <w:pPr>
              <w:pStyle w:val="TableBullet"/>
              <w:rPr>
                <w:b/>
              </w:rPr>
            </w:pPr>
            <w:r w:rsidRPr="00EB4DD0">
              <w:rPr>
                <w:b/>
              </w:rPr>
              <w:t>VET system (TasTAFE)</w:t>
            </w:r>
          </w:p>
          <w:p w14:paraId="48BECAC5" w14:textId="7498077A" w:rsidR="00AF4D17" w:rsidRPr="00EB4DD0" w:rsidRDefault="00AF4D17" w:rsidP="001D61DB">
            <w:pPr>
              <w:pStyle w:val="TableBullet"/>
              <w:rPr>
                <w:b/>
              </w:rPr>
            </w:pPr>
            <w:r w:rsidRPr="00EB4DD0">
              <w:rPr>
                <w:b/>
              </w:rPr>
              <w:t>Apprentices and traineeships (MAS)</w:t>
            </w:r>
          </w:p>
          <w:p w14:paraId="0444CD3F" w14:textId="6ABFD520" w:rsidR="00AF4D17" w:rsidRPr="00EB4DD0" w:rsidRDefault="00AF4D17" w:rsidP="001D61DB">
            <w:pPr>
              <w:pStyle w:val="TableBullet"/>
              <w:ind w:left="340"/>
              <w:rPr>
                <w:b/>
              </w:rPr>
            </w:pPr>
            <w:r w:rsidRPr="00EB4DD0">
              <w:rPr>
                <w:b/>
              </w:rPr>
              <w:t xml:space="preserve">UTas education and training services </w:t>
            </w:r>
          </w:p>
        </w:tc>
        <w:tc>
          <w:tcPr>
            <w:tcW w:w="3915" w:type="pct"/>
          </w:tcPr>
          <w:p w14:paraId="4D9B2237" w14:textId="77777777" w:rsidR="00AF4D17" w:rsidRDefault="00AF4D17" w:rsidP="001D61DB">
            <w:pPr>
              <w:pStyle w:val="TableBullet"/>
              <w:numPr>
                <w:ilvl w:val="0"/>
                <w:numId w:val="0"/>
              </w:numPr>
              <w:ind w:left="113"/>
            </w:pPr>
            <w:r>
              <w:t>This was an informative session providing on overview of training opportunities. Feedback from participants was positive. Many commented that:</w:t>
            </w:r>
          </w:p>
          <w:p w14:paraId="49C57B28" w14:textId="1500FCF3" w:rsidR="00AF4D17" w:rsidRDefault="00AF4D17" w:rsidP="001D61DB">
            <w:pPr>
              <w:pStyle w:val="TableBullet"/>
              <w:tabs>
                <w:tab w:val="clear" w:pos="357"/>
                <w:tab w:val="left" w:pos="340"/>
              </w:tabs>
              <w:ind w:left="340" w:hanging="227"/>
            </w:pPr>
            <w:r>
              <w:t>They did not know about the different initiatives and where they could get help / whom to contact</w:t>
            </w:r>
          </w:p>
          <w:p w14:paraId="61F4C0C1" w14:textId="7BC69BF3" w:rsidR="00AF4D17" w:rsidRDefault="00AF4D17" w:rsidP="001D61DB">
            <w:pPr>
              <w:pStyle w:val="TableBullet"/>
              <w:tabs>
                <w:tab w:val="clear" w:pos="357"/>
                <w:tab w:val="left" w:pos="340"/>
              </w:tabs>
              <w:ind w:left="340" w:hanging="227"/>
            </w:pPr>
            <w:r>
              <w:t>They did not know about funding opportunities</w:t>
            </w:r>
            <w:r w:rsidR="00AE1DCB">
              <w:t xml:space="preserve"> for training </w:t>
            </w:r>
            <w:r>
              <w:t xml:space="preserve"> </w:t>
            </w:r>
          </w:p>
          <w:p w14:paraId="0D59AA46" w14:textId="6BD5F8A5" w:rsidR="00AE1DCB" w:rsidRDefault="00AE1DCB" w:rsidP="001D61DB">
            <w:pPr>
              <w:pStyle w:val="TableBullet"/>
              <w:tabs>
                <w:tab w:val="clear" w:pos="357"/>
                <w:tab w:val="left" w:pos="340"/>
              </w:tabs>
              <w:ind w:left="340" w:hanging="227"/>
            </w:pPr>
            <w:r>
              <w:t xml:space="preserve">They did not know about the many options of training/upskilling  people that were employed </w:t>
            </w:r>
          </w:p>
          <w:p w14:paraId="704580F0" w14:textId="7C54D2CC" w:rsidR="00AF4D17" w:rsidRPr="00AF4D17" w:rsidRDefault="00AF4D17" w:rsidP="001D61DB">
            <w:pPr>
              <w:pStyle w:val="TableBullet"/>
              <w:tabs>
                <w:tab w:val="clear" w:pos="357"/>
                <w:tab w:val="left" w:pos="340"/>
              </w:tabs>
              <w:ind w:left="340" w:hanging="227"/>
            </w:pPr>
            <w:r>
              <w:t>They want to be more proactive in the future</w:t>
            </w:r>
          </w:p>
        </w:tc>
      </w:tr>
      <w:tr w:rsidR="00AF4D17" w14:paraId="35E1D613" w14:textId="77777777" w:rsidTr="00DF2E90">
        <w:trPr>
          <w:cantSplit/>
        </w:trPr>
        <w:tc>
          <w:tcPr>
            <w:tcW w:w="1085" w:type="pct"/>
            <w:shd w:val="clear" w:color="auto" w:fill="auto"/>
          </w:tcPr>
          <w:p w14:paraId="0EF4F8F9" w14:textId="3492D4EF" w:rsidR="00AE1DCB" w:rsidRPr="00EB4DD0" w:rsidRDefault="00AE1DCB" w:rsidP="001D61DB">
            <w:pPr>
              <w:rPr>
                <w:b/>
              </w:rPr>
            </w:pPr>
            <w:r w:rsidRPr="00EB4DD0">
              <w:rPr>
                <w:b/>
              </w:rPr>
              <w:t>Examples of making things happen:</w:t>
            </w:r>
          </w:p>
          <w:p w14:paraId="79A130FE" w14:textId="72285D96" w:rsidR="00AF4D17" w:rsidRPr="00EB4DD0" w:rsidRDefault="00AF4D17" w:rsidP="001D61DB">
            <w:pPr>
              <w:rPr>
                <w:b/>
              </w:rPr>
            </w:pPr>
          </w:p>
        </w:tc>
        <w:tc>
          <w:tcPr>
            <w:tcW w:w="3915" w:type="pct"/>
            <w:shd w:val="clear" w:color="auto" w:fill="auto"/>
          </w:tcPr>
          <w:p w14:paraId="54791978" w14:textId="77777777" w:rsidR="00AF4D17" w:rsidRDefault="00AF4D17" w:rsidP="001D61DB">
            <w:pPr>
              <w:pStyle w:val="TableBullet"/>
              <w:numPr>
                <w:ilvl w:val="1"/>
                <w:numId w:val="36"/>
              </w:numPr>
            </w:pPr>
            <w:r w:rsidRPr="003143FE">
              <w:t>Burnie Training Hub - Damian P</w:t>
            </w:r>
            <w:r>
              <w:t>i</w:t>
            </w:r>
            <w:r w:rsidRPr="003143FE">
              <w:t>erce</w:t>
            </w:r>
            <w:r>
              <w:t xml:space="preserve"> </w:t>
            </w:r>
          </w:p>
          <w:p w14:paraId="4D34B466" w14:textId="27462731" w:rsidR="008674B3" w:rsidRPr="008674B3" w:rsidRDefault="00AE1DCB" w:rsidP="008674B3">
            <w:pPr>
              <w:pStyle w:val="TableBullet"/>
              <w:numPr>
                <w:ilvl w:val="1"/>
                <w:numId w:val="36"/>
              </w:numPr>
            </w:pPr>
            <w:r w:rsidRPr="003143FE">
              <w:t xml:space="preserve">KEEN </w:t>
            </w:r>
            <w:r>
              <w:t>– workforce development model</w:t>
            </w:r>
            <w:r w:rsidR="008674B3">
              <w:t xml:space="preserve"> - </w:t>
            </w:r>
            <w:hyperlink r:id="rId10" w:history="1">
              <w:r w:rsidR="008674B3" w:rsidRPr="00F87575">
                <w:rPr>
                  <w:rStyle w:val="Hyperlink"/>
                </w:rPr>
                <w:t>https://keenpartners.com.au/</w:t>
              </w:r>
            </w:hyperlink>
          </w:p>
          <w:p w14:paraId="37E17D8E" w14:textId="36EB70F5" w:rsidR="00AE1DCB" w:rsidRPr="003143FE" w:rsidRDefault="00AE1DCB" w:rsidP="001D61DB">
            <w:pPr>
              <w:pStyle w:val="TableBullet"/>
            </w:pPr>
            <w:r>
              <w:t>The KEEN model resonated well with the audience and was taken up later in the day when people planned actions</w:t>
            </w:r>
          </w:p>
        </w:tc>
      </w:tr>
      <w:tr w:rsidR="00AF4D17" w14:paraId="0C605F2B" w14:textId="77777777" w:rsidTr="00DF2E90">
        <w:trPr>
          <w:cantSplit/>
        </w:trPr>
        <w:tc>
          <w:tcPr>
            <w:tcW w:w="1085" w:type="pct"/>
          </w:tcPr>
          <w:p w14:paraId="22E084DF" w14:textId="77777777" w:rsidR="00AF4D17" w:rsidRPr="00EB4DD0" w:rsidRDefault="00AE1DCB" w:rsidP="001D61DB">
            <w:pPr>
              <w:rPr>
                <w:b/>
              </w:rPr>
            </w:pPr>
            <w:r w:rsidRPr="00EB4DD0">
              <w:rPr>
                <w:b/>
              </w:rPr>
              <w:t>Workforce development outcomes the audience collectively wanted to achieve in the medium term</w:t>
            </w:r>
          </w:p>
          <w:p w14:paraId="35C19055" w14:textId="5D586178" w:rsidR="00267384" w:rsidRPr="00EB4DD0" w:rsidRDefault="00267384" w:rsidP="001D61DB">
            <w:pPr>
              <w:ind w:left="0"/>
              <w:rPr>
                <w:b/>
              </w:rPr>
            </w:pPr>
          </w:p>
        </w:tc>
        <w:tc>
          <w:tcPr>
            <w:tcW w:w="3915" w:type="pct"/>
          </w:tcPr>
          <w:p w14:paraId="79C45652" w14:textId="0666D170" w:rsidR="001D61DB" w:rsidRDefault="001D61DB" w:rsidP="001D61DB">
            <w:pPr>
              <w:jc w:val="both"/>
              <w:rPr>
                <w:color w:val="000000" w:themeColor="text1"/>
              </w:rPr>
            </w:pPr>
            <w:r w:rsidRPr="00202FEB">
              <w:rPr>
                <w:color w:val="000000" w:themeColor="text1"/>
              </w:rPr>
              <w:t xml:space="preserve">Participants </w:t>
            </w:r>
            <w:r>
              <w:rPr>
                <w:color w:val="000000" w:themeColor="text1"/>
              </w:rPr>
              <w:t>worked in small groups to brainstorm the desired</w:t>
            </w:r>
            <w:r w:rsidRPr="00202FEB">
              <w:rPr>
                <w:color w:val="000000" w:themeColor="text1"/>
              </w:rPr>
              <w:t xml:space="preserve"> outcomes</w:t>
            </w:r>
            <w:r>
              <w:rPr>
                <w:color w:val="000000" w:themeColor="text1"/>
              </w:rPr>
              <w:t>. Each group was asked to nominate their top three or four outcomes. These were then grouped</w:t>
            </w:r>
            <w:r w:rsidRPr="00202FEB">
              <w:rPr>
                <w:color w:val="000000" w:themeColor="text1"/>
              </w:rPr>
              <w:t xml:space="preserve"> into themes</w:t>
            </w:r>
            <w:r>
              <w:rPr>
                <w:color w:val="000000" w:themeColor="text1"/>
              </w:rPr>
              <w:t xml:space="preserve"> as listed below. This grouping/theming was undertaken by the facilitators due to time constrains. Some variation is therefore possible from what participants intended versus the facilitators’ interpretation. The five themes strongly aligned with the focus areas from The Plan (refer to </w:t>
            </w:r>
            <w:r w:rsidR="00DF2E90">
              <w:rPr>
                <w:color w:val="000000" w:themeColor="text1"/>
              </w:rPr>
              <w:t>Appendix 1</w:t>
            </w:r>
            <w:r>
              <w:rPr>
                <w:color w:val="000000" w:themeColor="text1"/>
              </w:rPr>
              <w:t xml:space="preserve">). </w:t>
            </w:r>
          </w:p>
          <w:p w14:paraId="7C307615" w14:textId="77777777" w:rsidR="001D61DB" w:rsidRPr="00202FEB" w:rsidRDefault="001D61DB" w:rsidP="001D61DB">
            <w:pPr>
              <w:jc w:val="both"/>
              <w:rPr>
                <w:color w:val="000000" w:themeColor="text1"/>
              </w:rPr>
            </w:pPr>
            <w:r>
              <w:rPr>
                <w:color w:val="000000" w:themeColor="text1"/>
              </w:rPr>
              <w:t>Outcomes grouped under each theme were as follows.</w:t>
            </w:r>
          </w:p>
          <w:p w14:paraId="6A2EEBDA" w14:textId="77777777" w:rsidR="001D61DB" w:rsidRPr="00811500" w:rsidRDefault="001D61DB" w:rsidP="001D61DB">
            <w:pPr>
              <w:jc w:val="both"/>
              <w:rPr>
                <w:b/>
                <w:bCs/>
                <w:color w:val="000000" w:themeColor="text1"/>
              </w:rPr>
            </w:pPr>
            <w:r>
              <w:rPr>
                <w:b/>
                <w:bCs/>
                <w:color w:val="000000" w:themeColor="text1"/>
              </w:rPr>
              <w:t>1. COORDINATED INDUSTRY TRAINING AND COMMUNICATIONS</w:t>
            </w:r>
          </w:p>
          <w:p w14:paraId="251AFD83" w14:textId="77777777" w:rsidR="001D61DB" w:rsidRPr="00202FEB" w:rsidRDefault="001D61DB" w:rsidP="001D61DB">
            <w:pPr>
              <w:pStyle w:val="TableBullet"/>
              <w:jc w:val="both"/>
            </w:pPr>
            <w:r>
              <w:t>Reference / development group or committee to focus on agriculture and engage across stakeholders i.e. DPIPWE, education, industry, training.</w:t>
            </w:r>
          </w:p>
          <w:p w14:paraId="177C52F9" w14:textId="77777777" w:rsidR="001D61DB" w:rsidRPr="00811500" w:rsidRDefault="001D61DB" w:rsidP="001D61DB">
            <w:pPr>
              <w:jc w:val="both"/>
              <w:rPr>
                <w:b/>
                <w:bCs/>
              </w:rPr>
            </w:pPr>
            <w:r>
              <w:rPr>
                <w:b/>
                <w:bCs/>
              </w:rPr>
              <w:t xml:space="preserve">2. A POSITIVE </w:t>
            </w:r>
            <w:r w:rsidRPr="00811500">
              <w:rPr>
                <w:b/>
                <w:bCs/>
              </w:rPr>
              <w:t>INDUSTRY IMAGE</w:t>
            </w:r>
          </w:p>
          <w:p w14:paraId="1787DFC5" w14:textId="77777777" w:rsidR="001D61DB" w:rsidRDefault="001D61DB" w:rsidP="00EB4DD0">
            <w:pPr>
              <w:pStyle w:val="TableBullet"/>
              <w:spacing w:before="40" w:after="40"/>
              <w:jc w:val="both"/>
            </w:pPr>
            <w:r>
              <w:t>An oversupply of suitable labour attained by projecting an image that encourages participation</w:t>
            </w:r>
          </w:p>
          <w:p w14:paraId="52A03CB7" w14:textId="77777777" w:rsidR="001D61DB" w:rsidRDefault="001D61DB" w:rsidP="00EB4DD0">
            <w:pPr>
              <w:pStyle w:val="TableBullet"/>
              <w:spacing w:before="40" w:after="40"/>
              <w:jc w:val="both"/>
            </w:pPr>
            <w:r>
              <w:t>A reliable workforce</w:t>
            </w:r>
          </w:p>
          <w:p w14:paraId="68462280" w14:textId="77777777" w:rsidR="001D61DB" w:rsidRPr="006A0A80" w:rsidRDefault="001D61DB" w:rsidP="00EB4DD0">
            <w:pPr>
              <w:pStyle w:val="TableBullet"/>
              <w:spacing w:before="40" w:after="40"/>
              <w:jc w:val="both"/>
            </w:pPr>
            <w:r>
              <w:t xml:space="preserve">Perception of ag </w:t>
            </w:r>
            <w:r w:rsidRPr="006A0A80">
              <w:t>as a dynamic, engaging, sexy industry i.e. like the defence industry</w:t>
            </w:r>
          </w:p>
          <w:p w14:paraId="65A68986" w14:textId="77777777" w:rsidR="001D61DB" w:rsidRPr="006A0A80" w:rsidRDefault="001D61DB" w:rsidP="00EB4DD0">
            <w:pPr>
              <w:pStyle w:val="TableBullet"/>
              <w:numPr>
                <w:ilvl w:val="2"/>
                <w:numId w:val="11"/>
              </w:numPr>
              <w:spacing w:before="40" w:after="40"/>
              <w:ind w:left="1034"/>
              <w:jc w:val="both"/>
            </w:pPr>
            <w:r w:rsidRPr="006A0A80">
              <w:t>For the ag sector to be seen as dynamic and sexy!</w:t>
            </w:r>
          </w:p>
          <w:p w14:paraId="40F6D1A4" w14:textId="77777777" w:rsidR="001D61DB" w:rsidRPr="006A0A80" w:rsidRDefault="001D61DB" w:rsidP="00EB4DD0">
            <w:pPr>
              <w:pStyle w:val="TableBullet"/>
              <w:numPr>
                <w:ilvl w:val="2"/>
                <w:numId w:val="11"/>
              </w:numPr>
              <w:spacing w:before="40" w:after="40"/>
              <w:ind w:left="1034"/>
              <w:jc w:val="both"/>
            </w:pPr>
            <w:r w:rsidRPr="006A0A80">
              <w:t>Industry promotion positive; something to entice people to work</w:t>
            </w:r>
          </w:p>
          <w:p w14:paraId="57D55300" w14:textId="77777777" w:rsidR="001D61DB" w:rsidRDefault="001D61DB" w:rsidP="00EB4DD0">
            <w:pPr>
              <w:pStyle w:val="TableBullet"/>
              <w:numPr>
                <w:ilvl w:val="2"/>
                <w:numId w:val="11"/>
              </w:numPr>
              <w:spacing w:before="40" w:after="40"/>
              <w:ind w:left="1034"/>
              <w:jc w:val="both"/>
            </w:pPr>
            <w:r w:rsidRPr="006A0A80">
              <w:t>Image of agriculture</w:t>
            </w:r>
            <w:r>
              <w:t>: agriculture / food and fibre production is highly valued by society</w:t>
            </w:r>
          </w:p>
          <w:p w14:paraId="2DDDF959" w14:textId="77777777" w:rsidR="001D61DB" w:rsidRPr="00811500" w:rsidRDefault="001D61DB" w:rsidP="00EB4DD0">
            <w:pPr>
              <w:pStyle w:val="TableBullet"/>
              <w:spacing w:before="40" w:after="40"/>
              <w:jc w:val="both"/>
            </w:pPr>
            <w:r w:rsidRPr="00811500">
              <w:t xml:space="preserve">Highlight / advertise the vast benefits of a career in agriculture </w:t>
            </w:r>
          </w:p>
          <w:p w14:paraId="37B396B6" w14:textId="77777777" w:rsidR="001D61DB" w:rsidRPr="00811500" w:rsidRDefault="001D61DB" w:rsidP="00EB4DD0">
            <w:pPr>
              <w:pStyle w:val="TableBullet"/>
              <w:numPr>
                <w:ilvl w:val="2"/>
                <w:numId w:val="11"/>
              </w:numPr>
              <w:spacing w:before="40" w:after="40"/>
              <w:ind w:left="1034"/>
              <w:jc w:val="both"/>
            </w:pPr>
            <w:r w:rsidRPr="00811500">
              <w:lastRenderedPageBreak/>
              <w:t xml:space="preserve">opportunities to buy into a business e.g. share farming; </w:t>
            </w:r>
          </w:p>
          <w:p w14:paraId="7FA9939D" w14:textId="77777777" w:rsidR="001D61DB" w:rsidRPr="00811500" w:rsidRDefault="001D61DB" w:rsidP="00EB4DD0">
            <w:pPr>
              <w:pStyle w:val="TableBullet"/>
              <w:numPr>
                <w:ilvl w:val="2"/>
                <w:numId w:val="11"/>
              </w:numPr>
              <w:spacing w:before="40" w:after="40"/>
              <w:ind w:left="1034"/>
              <w:jc w:val="both"/>
            </w:pPr>
            <w:r w:rsidRPr="00811500">
              <w:t xml:space="preserve">wide range of tasks; </w:t>
            </w:r>
          </w:p>
          <w:p w14:paraId="2790E386" w14:textId="77777777" w:rsidR="001D61DB" w:rsidRPr="00811500" w:rsidRDefault="001D61DB" w:rsidP="00EB4DD0">
            <w:pPr>
              <w:pStyle w:val="TableBullet"/>
              <w:numPr>
                <w:ilvl w:val="2"/>
                <w:numId w:val="11"/>
              </w:numPr>
              <w:spacing w:before="40" w:after="40"/>
              <w:ind w:left="1034"/>
              <w:jc w:val="both"/>
            </w:pPr>
            <w:r w:rsidRPr="00811500">
              <w:t>great lifestyle</w:t>
            </w:r>
          </w:p>
          <w:p w14:paraId="7C755E52" w14:textId="77777777" w:rsidR="001D61DB" w:rsidRPr="00267384" w:rsidRDefault="001D61DB" w:rsidP="001D61DB">
            <w:pPr>
              <w:jc w:val="both"/>
              <w:rPr>
                <w:b/>
                <w:bCs/>
              </w:rPr>
            </w:pPr>
            <w:r>
              <w:rPr>
                <w:b/>
                <w:bCs/>
              </w:rPr>
              <w:t xml:space="preserve">3. </w:t>
            </w:r>
            <w:r w:rsidRPr="00267384">
              <w:rPr>
                <w:b/>
                <w:bCs/>
              </w:rPr>
              <w:t>EFFECTIVE TARGETED TRAINING DELIVERED</w:t>
            </w:r>
          </w:p>
          <w:p w14:paraId="3DB07D67" w14:textId="77777777" w:rsidR="001D61DB" w:rsidRDefault="001D61DB" w:rsidP="00EB4DD0">
            <w:pPr>
              <w:pStyle w:val="TableBullet"/>
              <w:spacing w:before="40" w:after="40"/>
              <w:jc w:val="both"/>
            </w:pPr>
            <w:r>
              <w:t>Flexible learning options - outside of business hours</w:t>
            </w:r>
          </w:p>
          <w:p w14:paraId="36C7BDF2" w14:textId="77777777" w:rsidR="001D61DB" w:rsidRDefault="001D61DB" w:rsidP="00EB4DD0">
            <w:pPr>
              <w:pStyle w:val="TableBullet"/>
              <w:numPr>
                <w:ilvl w:val="2"/>
                <w:numId w:val="11"/>
              </w:numPr>
              <w:spacing w:before="40" w:after="40"/>
              <w:ind w:left="1034"/>
              <w:jc w:val="both"/>
            </w:pPr>
            <w:r>
              <w:t>Upskilling in technology</w:t>
            </w:r>
          </w:p>
          <w:p w14:paraId="27CECB7A" w14:textId="77777777" w:rsidR="001D61DB" w:rsidRPr="00267384" w:rsidRDefault="001D61DB" w:rsidP="00EB4DD0">
            <w:pPr>
              <w:pStyle w:val="TableBullet"/>
              <w:numPr>
                <w:ilvl w:val="2"/>
                <w:numId w:val="11"/>
              </w:numPr>
              <w:spacing w:before="40" w:after="40"/>
              <w:ind w:left="1034"/>
              <w:jc w:val="both"/>
            </w:pPr>
            <w:r w:rsidRPr="00267384">
              <w:t>Local crops taught at Uni</w:t>
            </w:r>
          </w:p>
          <w:p w14:paraId="4360C3A3" w14:textId="77777777" w:rsidR="001D61DB" w:rsidRPr="00267384" w:rsidRDefault="001D61DB" w:rsidP="00EB4DD0">
            <w:pPr>
              <w:pStyle w:val="TableBullet"/>
              <w:spacing w:before="40" w:after="40"/>
              <w:jc w:val="both"/>
            </w:pPr>
            <w:r w:rsidRPr="00267384">
              <w:t>Practical recognition of skills for staff that have practical ability</w:t>
            </w:r>
          </w:p>
          <w:p w14:paraId="723E2685" w14:textId="77777777" w:rsidR="001D61DB" w:rsidRPr="00267384" w:rsidRDefault="001D61DB" w:rsidP="00EB4DD0">
            <w:pPr>
              <w:pStyle w:val="TableBullet"/>
              <w:spacing w:before="40" w:after="40"/>
              <w:jc w:val="both"/>
            </w:pPr>
            <w:r w:rsidRPr="00267384">
              <w:t>Downtime aligned industry specific training delivered by experts in the sector</w:t>
            </w:r>
          </w:p>
          <w:p w14:paraId="5558A225" w14:textId="77777777" w:rsidR="001D61DB" w:rsidRDefault="001D61DB" w:rsidP="00EB4DD0">
            <w:pPr>
              <w:pStyle w:val="TableBullet"/>
              <w:spacing w:before="40" w:after="40"/>
              <w:jc w:val="both"/>
            </w:pPr>
            <w:r w:rsidRPr="00267384">
              <w:t>Mid-career training opportunities for people who have been in the same job/field for a long time</w:t>
            </w:r>
          </w:p>
          <w:p w14:paraId="44513996" w14:textId="77777777" w:rsidR="001D61DB" w:rsidRDefault="001D61DB" w:rsidP="00EB4DD0">
            <w:pPr>
              <w:pStyle w:val="TableBullet"/>
              <w:numPr>
                <w:ilvl w:val="2"/>
                <w:numId w:val="11"/>
              </w:numPr>
              <w:spacing w:before="40" w:after="40"/>
              <w:ind w:left="1034"/>
              <w:jc w:val="both"/>
            </w:pPr>
            <w:r>
              <w:t>People who are in jobs with no access/way to develop broader skills and increase knowledge</w:t>
            </w:r>
          </w:p>
          <w:p w14:paraId="7B1B08A7" w14:textId="77777777" w:rsidR="001D61DB" w:rsidRDefault="001D61DB" w:rsidP="00EB4DD0">
            <w:pPr>
              <w:pStyle w:val="TableBullet"/>
              <w:numPr>
                <w:ilvl w:val="2"/>
                <w:numId w:val="11"/>
              </w:numPr>
              <w:spacing w:before="40" w:after="40"/>
              <w:ind w:left="1034"/>
              <w:jc w:val="both"/>
            </w:pPr>
            <w:r>
              <w:t>Make mid-career training an appealing and desirable option</w:t>
            </w:r>
          </w:p>
          <w:p w14:paraId="5727F4B7" w14:textId="77777777" w:rsidR="001D61DB" w:rsidRPr="00811500" w:rsidRDefault="001D61DB" w:rsidP="001D61DB">
            <w:pPr>
              <w:jc w:val="both"/>
              <w:rPr>
                <w:b/>
                <w:bCs/>
              </w:rPr>
            </w:pPr>
            <w:r>
              <w:rPr>
                <w:b/>
                <w:bCs/>
              </w:rPr>
              <w:t xml:space="preserve">4. CLEAR </w:t>
            </w:r>
            <w:r w:rsidRPr="00811500">
              <w:rPr>
                <w:b/>
                <w:bCs/>
              </w:rPr>
              <w:t>CAREER PATHWAYS</w:t>
            </w:r>
          </w:p>
          <w:p w14:paraId="32E3E8AC" w14:textId="77777777" w:rsidR="001D61DB" w:rsidRDefault="001D61DB" w:rsidP="001D61DB">
            <w:pPr>
              <w:pStyle w:val="TableBullet"/>
              <w:jc w:val="both"/>
            </w:pPr>
            <w:r>
              <w:t>Higher number of apprenticeships; Build awareness and attractiveness</w:t>
            </w:r>
          </w:p>
          <w:p w14:paraId="6C61E04E" w14:textId="77777777" w:rsidR="001D61DB" w:rsidRDefault="001D61DB" w:rsidP="001D61DB">
            <w:pPr>
              <w:pStyle w:val="TableBullet"/>
              <w:jc w:val="both"/>
            </w:pPr>
            <w:r>
              <w:t>Genuine investment into genuine education at level of the whole organism</w:t>
            </w:r>
          </w:p>
          <w:p w14:paraId="01E6F7AB" w14:textId="77777777" w:rsidR="001D61DB" w:rsidRDefault="001D61DB" w:rsidP="001D61DB">
            <w:pPr>
              <w:pStyle w:val="TableBullet"/>
              <w:jc w:val="both"/>
            </w:pPr>
            <w:r>
              <w:t>Clear, defined employment pathways</w:t>
            </w:r>
          </w:p>
          <w:p w14:paraId="14B7FAD2" w14:textId="77777777" w:rsidR="001D61DB" w:rsidRDefault="001D61DB" w:rsidP="00EB4DD0">
            <w:pPr>
              <w:pStyle w:val="TableBullet"/>
              <w:numPr>
                <w:ilvl w:val="2"/>
                <w:numId w:val="11"/>
              </w:numPr>
              <w:spacing w:before="40" w:after="40"/>
              <w:ind w:left="1032" w:hanging="357"/>
              <w:jc w:val="both"/>
            </w:pPr>
            <w:r w:rsidRPr="006A0A80">
              <w:t>Retaining skills and people</w:t>
            </w:r>
            <w:r>
              <w:t>, both in the area and industry</w:t>
            </w:r>
          </w:p>
          <w:p w14:paraId="711DF765" w14:textId="77777777" w:rsidR="001D61DB" w:rsidRDefault="001D61DB" w:rsidP="00EB4DD0">
            <w:pPr>
              <w:pStyle w:val="TableBullet"/>
              <w:numPr>
                <w:ilvl w:val="2"/>
                <w:numId w:val="11"/>
              </w:numPr>
              <w:spacing w:before="40" w:after="40"/>
              <w:ind w:left="1032" w:hanging="357"/>
              <w:jc w:val="both"/>
            </w:pPr>
            <w:r>
              <w:t>Defined career pathways - what can I do and how can I get there</w:t>
            </w:r>
          </w:p>
          <w:p w14:paraId="25A8DBDF" w14:textId="77777777" w:rsidR="001D61DB" w:rsidRDefault="001D61DB" w:rsidP="00EB4DD0">
            <w:pPr>
              <w:pStyle w:val="TableBullet"/>
              <w:numPr>
                <w:ilvl w:val="2"/>
                <w:numId w:val="11"/>
              </w:numPr>
              <w:spacing w:before="40" w:after="40"/>
              <w:ind w:left="1032" w:hanging="357"/>
              <w:jc w:val="both"/>
            </w:pPr>
            <w:r>
              <w:t>Career path options; focussed and clear progress; not necessarily academic</w:t>
            </w:r>
          </w:p>
          <w:p w14:paraId="5A07CF5B" w14:textId="77777777" w:rsidR="001D61DB" w:rsidRDefault="001D61DB" w:rsidP="00EB4DD0">
            <w:pPr>
              <w:pStyle w:val="TableBullet"/>
              <w:numPr>
                <w:ilvl w:val="2"/>
                <w:numId w:val="11"/>
              </w:numPr>
              <w:spacing w:before="40" w:after="40"/>
              <w:ind w:left="1032" w:hanging="357"/>
              <w:jc w:val="both"/>
            </w:pPr>
            <w:r>
              <w:t>Feed into the field by fostering engagement and knowledge early</w:t>
            </w:r>
          </w:p>
          <w:p w14:paraId="78AAABA0" w14:textId="77777777" w:rsidR="001D61DB" w:rsidRDefault="001D61DB" w:rsidP="00EB4DD0">
            <w:pPr>
              <w:pStyle w:val="TableBullet"/>
              <w:numPr>
                <w:ilvl w:val="2"/>
                <w:numId w:val="11"/>
              </w:numPr>
              <w:spacing w:before="40" w:after="40"/>
              <w:ind w:left="1032" w:hanging="357"/>
              <w:jc w:val="both"/>
            </w:pPr>
            <w:r>
              <w:t>Targeted training at the right time</w:t>
            </w:r>
          </w:p>
          <w:p w14:paraId="46870399" w14:textId="77777777" w:rsidR="001D61DB" w:rsidRDefault="001D61DB" w:rsidP="00EB4DD0">
            <w:pPr>
              <w:pStyle w:val="TableBullet"/>
              <w:numPr>
                <w:ilvl w:val="2"/>
                <w:numId w:val="11"/>
              </w:numPr>
              <w:spacing w:before="40" w:after="40"/>
              <w:ind w:left="1032" w:hanging="357"/>
              <w:jc w:val="both"/>
            </w:pPr>
            <w:r>
              <w:t>Starting onsite training safety / task / why do we do it this way</w:t>
            </w:r>
          </w:p>
          <w:p w14:paraId="44A1E2C4" w14:textId="77777777" w:rsidR="001D61DB" w:rsidRDefault="001D61DB" w:rsidP="00EB4DD0">
            <w:pPr>
              <w:pStyle w:val="TableBullet"/>
              <w:numPr>
                <w:ilvl w:val="2"/>
                <w:numId w:val="11"/>
              </w:numPr>
              <w:spacing w:before="40" w:after="40"/>
              <w:ind w:left="1032" w:hanging="357"/>
              <w:jc w:val="both"/>
            </w:pPr>
            <w:r>
              <w:t>Image of agriculture: the broad range of careers and employment opportunities are known by students, parents and educators</w:t>
            </w:r>
          </w:p>
          <w:p w14:paraId="11855F69" w14:textId="77777777" w:rsidR="001D61DB" w:rsidRDefault="001D61DB" w:rsidP="001D61DB">
            <w:pPr>
              <w:pStyle w:val="TableBullet"/>
              <w:jc w:val="both"/>
            </w:pPr>
            <w:r>
              <w:t>Careers counsellors - would be great if they have had more awareness and knowledge of the various ag industries</w:t>
            </w:r>
          </w:p>
          <w:p w14:paraId="44A9E954" w14:textId="77777777" w:rsidR="001D61DB" w:rsidRDefault="001D61DB" w:rsidP="001D61DB">
            <w:pPr>
              <w:pStyle w:val="TableBullet"/>
              <w:jc w:val="both"/>
            </w:pPr>
            <w:r>
              <w:t>Genuine investment in education, including in the teachers who are teaching the kids</w:t>
            </w:r>
          </w:p>
          <w:p w14:paraId="45691F78" w14:textId="77777777" w:rsidR="001D61DB" w:rsidRPr="00811500" w:rsidRDefault="001D61DB" w:rsidP="001D61DB">
            <w:pPr>
              <w:jc w:val="both"/>
              <w:rPr>
                <w:b/>
                <w:bCs/>
              </w:rPr>
            </w:pPr>
            <w:r>
              <w:rPr>
                <w:b/>
                <w:bCs/>
              </w:rPr>
              <w:t>5. SKILLED EMPLOYERS AND SUPERVISORS / LOOKING AFTER PEOPLE</w:t>
            </w:r>
          </w:p>
          <w:p w14:paraId="6CE92445" w14:textId="77777777" w:rsidR="001D61DB" w:rsidRDefault="001D61DB" w:rsidP="001D61DB">
            <w:pPr>
              <w:pStyle w:val="TableBullet"/>
              <w:jc w:val="both"/>
            </w:pPr>
            <w:r>
              <w:t xml:space="preserve">Publicly funded short courses ‘soft skills’ </w:t>
            </w:r>
            <w:r w:rsidRPr="00B641C7">
              <w:sym w:font="Wingdings" w:char="F0E0"/>
            </w:r>
            <w:r>
              <w:t xml:space="preserve"> soft skills in schools</w:t>
            </w:r>
          </w:p>
          <w:p w14:paraId="06E27FA5" w14:textId="77777777" w:rsidR="00397394" w:rsidRDefault="001D61DB" w:rsidP="00996F86">
            <w:pPr>
              <w:pStyle w:val="TableBullet"/>
              <w:jc w:val="both"/>
            </w:pPr>
            <w:r>
              <w:t>More Mangers - people skills - decision makers</w:t>
            </w:r>
          </w:p>
          <w:p w14:paraId="5DCAD5B5" w14:textId="1F78A477" w:rsidR="00996F86" w:rsidRPr="00996F86" w:rsidDel="0045501F" w:rsidRDefault="00996F86" w:rsidP="00996F86">
            <w:pPr>
              <w:pStyle w:val="TableBullet"/>
              <w:jc w:val="both"/>
            </w:pPr>
            <w:r>
              <w:t>Bridge communication gap between generations</w:t>
            </w:r>
          </w:p>
        </w:tc>
      </w:tr>
      <w:tr w:rsidR="00AF4D17" w14:paraId="6A760FC6" w14:textId="77777777" w:rsidTr="00DF2E90">
        <w:trPr>
          <w:cantSplit/>
        </w:trPr>
        <w:tc>
          <w:tcPr>
            <w:tcW w:w="1085" w:type="pct"/>
          </w:tcPr>
          <w:p w14:paraId="6D019696" w14:textId="26542983" w:rsidR="00AF4D17" w:rsidRPr="00EB4DD0" w:rsidRDefault="00AE1DCB" w:rsidP="001D61DB">
            <w:pPr>
              <w:rPr>
                <w:b/>
              </w:rPr>
            </w:pPr>
            <w:r w:rsidRPr="00EB4DD0">
              <w:rPr>
                <w:b/>
              </w:rPr>
              <w:lastRenderedPageBreak/>
              <w:t>G</w:t>
            </w:r>
            <w:r w:rsidR="00AF4D17" w:rsidRPr="00EB4DD0">
              <w:rPr>
                <w:b/>
              </w:rPr>
              <w:t xml:space="preserve">aps between the current and </w:t>
            </w:r>
            <w:r w:rsidRPr="00EB4DD0">
              <w:rPr>
                <w:b/>
              </w:rPr>
              <w:t xml:space="preserve">proposed </w:t>
            </w:r>
            <w:r w:rsidR="00AF4D17" w:rsidRPr="00EB4DD0">
              <w:rPr>
                <w:b/>
              </w:rPr>
              <w:t>situation</w:t>
            </w:r>
            <w:r w:rsidRPr="00EB4DD0">
              <w:rPr>
                <w:b/>
              </w:rPr>
              <w:t xml:space="preserve"> (outcomes achieved scenario)</w:t>
            </w:r>
          </w:p>
        </w:tc>
        <w:tc>
          <w:tcPr>
            <w:tcW w:w="3915" w:type="pct"/>
            <w:shd w:val="clear" w:color="auto" w:fill="auto"/>
          </w:tcPr>
          <w:p w14:paraId="26FE3760" w14:textId="597CEB6B" w:rsidR="00AF4D17" w:rsidRDefault="00AE1DCB" w:rsidP="001D61DB">
            <w:r>
              <w:t xml:space="preserve">The </w:t>
            </w:r>
            <w:r w:rsidRPr="00AE1DCB">
              <w:rPr>
                <w:color w:val="000000" w:themeColor="text1"/>
              </w:rPr>
              <w:t>f</w:t>
            </w:r>
            <w:r w:rsidR="00AF4D17" w:rsidRPr="00AE1DCB">
              <w:rPr>
                <w:color w:val="000000" w:themeColor="text1"/>
              </w:rPr>
              <w:t>ocus</w:t>
            </w:r>
            <w:r w:rsidR="00AF4D17">
              <w:t xml:space="preserve"> on gaps that industry and training providers can work on together</w:t>
            </w:r>
            <w:r>
              <w:t xml:space="preserve">. </w:t>
            </w:r>
          </w:p>
          <w:p w14:paraId="4C8EC521" w14:textId="77777777" w:rsidR="00A44374" w:rsidRPr="00811500" w:rsidRDefault="00A44374" w:rsidP="00A44374">
            <w:pPr>
              <w:jc w:val="both"/>
              <w:rPr>
                <w:b/>
                <w:bCs/>
                <w:color w:val="000000" w:themeColor="text1"/>
              </w:rPr>
            </w:pPr>
            <w:r>
              <w:rPr>
                <w:b/>
                <w:bCs/>
                <w:color w:val="000000" w:themeColor="text1"/>
              </w:rPr>
              <w:t>1. COORDINATED INDUSTRY TRAINING AND COMMUNICATIONS</w:t>
            </w:r>
          </w:p>
          <w:p w14:paraId="6E5CCA81" w14:textId="77777777" w:rsidR="00A44374" w:rsidRDefault="00A44374" w:rsidP="00A44374">
            <w:pPr>
              <w:pStyle w:val="ListParagraph"/>
              <w:numPr>
                <w:ilvl w:val="0"/>
                <w:numId w:val="49"/>
              </w:numPr>
            </w:pPr>
            <w:r>
              <w:t>Training across the industry is uncoordinated</w:t>
            </w:r>
          </w:p>
          <w:p w14:paraId="60B50EE3" w14:textId="77777777" w:rsidR="00A44374" w:rsidRDefault="00A44374" w:rsidP="00A44374">
            <w:pPr>
              <w:pStyle w:val="ListParagraph"/>
              <w:numPr>
                <w:ilvl w:val="0"/>
                <w:numId w:val="49"/>
              </w:numPr>
            </w:pPr>
            <w:r>
              <w:t>Lack of communication across the industry and with training providers</w:t>
            </w:r>
          </w:p>
          <w:p w14:paraId="6A2A6C32" w14:textId="27387CA7" w:rsidR="00A44374" w:rsidRDefault="00A44374" w:rsidP="00A44374">
            <w:pPr>
              <w:pStyle w:val="ListParagraph"/>
              <w:numPr>
                <w:ilvl w:val="0"/>
                <w:numId w:val="49"/>
              </w:numPr>
            </w:pPr>
            <w:r>
              <w:t xml:space="preserve">Employers/employees often don’t know where to go </w:t>
            </w:r>
            <w:r w:rsidR="00483723">
              <w:t>do/find</w:t>
            </w:r>
            <w:r>
              <w:t xml:space="preserve"> training </w:t>
            </w:r>
            <w:r w:rsidR="00EB4DD0">
              <w:t>or information about opportunities</w:t>
            </w:r>
          </w:p>
          <w:p w14:paraId="214CEA31" w14:textId="1A279940" w:rsidR="00A44374" w:rsidRDefault="00A44374" w:rsidP="00A44374">
            <w:pPr>
              <w:pStyle w:val="ListParagraph"/>
              <w:numPr>
                <w:ilvl w:val="0"/>
                <w:numId w:val="49"/>
              </w:numPr>
            </w:pPr>
            <w:r>
              <w:t>Too many options</w:t>
            </w:r>
            <w:r w:rsidR="00EB4DD0">
              <w:t xml:space="preserve"> without understanding which one would be best for the business or students</w:t>
            </w:r>
          </w:p>
          <w:p w14:paraId="1774E89B" w14:textId="77777777" w:rsidR="00A44374" w:rsidRPr="00811500" w:rsidRDefault="00A44374" w:rsidP="00A44374">
            <w:pPr>
              <w:jc w:val="both"/>
              <w:rPr>
                <w:b/>
                <w:bCs/>
              </w:rPr>
            </w:pPr>
            <w:r>
              <w:rPr>
                <w:b/>
                <w:bCs/>
              </w:rPr>
              <w:t xml:space="preserve">2. A POSITIVE </w:t>
            </w:r>
            <w:r w:rsidRPr="00811500">
              <w:rPr>
                <w:b/>
                <w:bCs/>
              </w:rPr>
              <w:t>INDUSTRY IMAGE</w:t>
            </w:r>
          </w:p>
          <w:p w14:paraId="23569226" w14:textId="77777777" w:rsidR="00A44374" w:rsidRDefault="00A44374" w:rsidP="00A44374">
            <w:pPr>
              <w:pStyle w:val="ListParagraph"/>
              <w:numPr>
                <w:ilvl w:val="0"/>
                <w:numId w:val="50"/>
              </w:numPr>
            </w:pPr>
            <w:r>
              <w:t>General low awareness of the industry from the general community</w:t>
            </w:r>
          </w:p>
          <w:p w14:paraId="01ED4104" w14:textId="77777777" w:rsidR="00A44374" w:rsidRDefault="00A44374" w:rsidP="00A44374">
            <w:pPr>
              <w:pStyle w:val="ListParagraph"/>
              <w:numPr>
                <w:ilvl w:val="0"/>
                <w:numId w:val="50"/>
              </w:numPr>
            </w:pPr>
            <w:r>
              <w:t xml:space="preserve">Lack of understanding of the importance of agriculture to the local economy </w:t>
            </w:r>
          </w:p>
          <w:p w14:paraId="02D6ABC1" w14:textId="659DF1DC" w:rsidR="00A44374" w:rsidRDefault="00A44374" w:rsidP="00A44374">
            <w:pPr>
              <w:pStyle w:val="ListParagraph"/>
              <w:numPr>
                <w:ilvl w:val="0"/>
                <w:numId w:val="50"/>
              </w:numPr>
            </w:pPr>
            <w:r>
              <w:t>Social licence</w:t>
            </w:r>
            <w:r w:rsidR="00483723">
              <w:t xml:space="preserve"> or lack of</w:t>
            </w:r>
            <w:r w:rsidR="00EB4DD0">
              <w:t xml:space="preserve"> it</w:t>
            </w:r>
          </w:p>
          <w:p w14:paraId="4B2D273E" w14:textId="77777777" w:rsidR="00A44374" w:rsidRDefault="00A44374" w:rsidP="00A44374">
            <w:pPr>
              <w:pStyle w:val="ListParagraph"/>
              <w:numPr>
                <w:ilvl w:val="0"/>
                <w:numId w:val="50"/>
              </w:numPr>
            </w:pPr>
            <w:r>
              <w:t>Not controlling the image of agriculture</w:t>
            </w:r>
          </w:p>
          <w:p w14:paraId="03A39505" w14:textId="77777777" w:rsidR="00A44374" w:rsidRDefault="00A44374" w:rsidP="00A44374">
            <w:pPr>
              <w:pStyle w:val="ListParagraph"/>
              <w:numPr>
                <w:ilvl w:val="0"/>
                <w:numId w:val="50"/>
              </w:numPr>
            </w:pPr>
            <w:r>
              <w:t>Need to promote a positive internal culture</w:t>
            </w:r>
          </w:p>
          <w:p w14:paraId="201167AE" w14:textId="77777777" w:rsidR="00A44374" w:rsidRDefault="00A44374" w:rsidP="00A44374">
            <w:pPr>
              <w:pStyle w:val="ListParagraph"/>
              <w:numPr>
                <w:ilvl w:val="0"/>
                <w:numId w:val="50"/>
              </w:numPr>
            </w:pPr>
            <w:r>
              <w:t>Need interconnectedness with other industries</w:t>
            </w:r>
          </w:p>
          <w:p w14:paraId="4CECA84F" w14:textId="77777777" w:rsidR="00A44374" w:rsidRDefault="00A44374" w:rsidP="00A44374">
            <w:pPr>
              <w:pStyle w:val="ListParagraph"/>
              <w:numPr>
                <w:ilvl w:val="0"/>
                <w:numId w:val="50"/>
              </w:numPr>
            </w:pPr>
            <w:r>
              <w:t>Lack of understanding from the general public of what agriculture actually is</w:t>
            </w:r>
          </w:p>
          <w:p w14:paraId="360EC5E4" w14:textId="77777777" w:rsidR="00A44374" w:rsidRPr="00267384" w:rsidRDefault="00A44374" w:rsidP="00A44374">
            <w:pPr>
              <w:jc w:val="both"/>
              <w:rPr>
                <w:b/>
                <w:bCs/>
              </w:rPr>
            </w:pPr>
            <w:r>
              <w:rPr>
                <w:b/>
                <w:bCs/>
              </w:rPr>
              <w:t xml:space="preserve">3. </w:t>
            </w:r>
            <w:r w:rsidRPr="00267384">
              <w:rPr>
                <w:b/>
                <w:bCs/>
              </w:rPr>
              <w:t>EFFECTIVE TARGETED TRAINING DELIVERED</w:t>
            </w:r>
          </w:p>
          <w:p w14:paraId="0E46A406" w14:textId="621D822D" w:rsidR="00A44374" w:rsidRDefault="0008128E" w:rsidP="0008128E">
            <w:pPr>
              <w:pStyle w:val="ListParagraph"/>
              <w:numPr>
                <w:ilvl w:val="0"/>
                <w:numId w:val="51"/>
              </w:numPr>
            </w:pPr>
            <w:r>
              <w:t xml:space="preserve">Local crops to be taught at </w:t>
            </w:r>
            <w:r w:rsidR="00E5392D">
              <w:t>U</w:t>
            </w:r>
            <w:r>
              <w:t>ni – place-based education</w:t>
            </w:r>
          </w:p>
          <w:p w14:paraId="470CA450" w14:textId="0CFBFABC" w:rsidR="0008128E" w:rsidRDefault="0008128E" w:rsidP="0008128E">
            <w:pPr>
              <w:pStyle w:val="ListParagraph"/>
              <w:numPr>
                <w:ilvl w:val="0"/>
                <w:numId w:val="51"/>
              </w:numPr>
            </w:pPr>
            <w:r>
              <w:t xml:space="preserve">Soft skills for managers – decision making </w:t>
            </w:r>
            <w:r w:rsidR="00EB4DD0">
              <w:t xml:space="preserve">and </w:t>
            </w:r>
            <w:r>
              <w:t>people skills</w:t>
            </w:r>
          </w:p>
          <w:p w14:paraId="71C322E8" w14:textId="77777777" w:rsidR="0008128E" w:rsidRDefault="0008128E" w:rsidP="0008128E">
            <w:pPr>
              <w:pStyle w:val="ListParagraph"/>
              <w:numPr>
                <w:ilvl w:val="0"/>
                <w:numId w:val="51"/>
              </w:numPr>
            </w:pPr>
            <w:r>
              <w:t>Not enough courses delivered on the north west coast</w:t>
            </w:r>
          </w:p>
          <w:p w14:paraId="3E69EFBC" w14:textId="77777777" w:rsidR="0008128E" w:rsidRDefault="0008128E" w:rsidP="0008128E">
            <w:pPr>
              <w:pStyle w:val="ListParagraph"/>
              <w:numPr>
                <w:ilvl w:val="0"/>
                <w:numId w:val="51"/>
              </w:numPr>
            </w:pPr>
            <w:r>
              <w:t>Group training organisation for ag apprentices</w:t>
            </w:r>
          </w:p>
          <w:p w14:paraId="0A5246A5" w14:textId="77777777" w:rsidR="0008128E" w:rsidRDefault="0008128E" w:rsidP="0008128E">
            <w:pPr>
              <w:pStyle w:val="ListParagraph"/>
              <w:numPr>
                <w:ilvl w:val="0"/>
                <w:numId w:val="51"/>
              </w:numPr>
            </w:pPr>
            <w:r>
              <w:t>Industry not communicating what’s needed to RTOs, or finding out what’s available</w:t>
            </w:r>
          </w:p>
          <w:p w14:paraId="5D9C1C4F" w14:textId="77777777" w:rsidR="0008128E" w:rsidRDefault="0008128E" w:rsidP="0008128E">
            <w:pPr>
              <w:rPr>
                <w:b/>
                <w:bCs/>
              </w:rPr>
            </w:pPr>
            <w:r>
              <w:rPr>
                <w:b/>
                <w:bCs/>
              </w:rPr>
              <w:t xml:space="preserve">4. CLEAR </w:t>
            </w:r>
            <w:r w:rsidRPr="00811500">
              <w:rPr>
                <w:b/>
                <w:bCs/>
              </w:rPr>
              <w:t>CAREER PATHWAYS</w:t>
            </w:r>
          </w:p>
          <w:p w14:paraId="1FAC78AF" w14:textId="1ACA2498" w:rsidR="0008128E" w:rsidRDefault="0008128E" w:rsidP="0008128E">
            <w:pPr>
              <w:pStyle w:val="ListParagraph"/>
              <w:numPr>
                <w:ilvl w:val="0"/>
                <w:numId w:val="52"/>
              </w:numPr>
            </w:pPr>
            <w:r>
              <w:t>Early learning education – not getting kid</w:t>
            </w:r>
            <w:r w:rsidR="00483723">
              <w:t>s</w:t>
            </w:r>
            <w:r>
              <w:t xml:space="preserve"> interested in agriculture young enough</w:t>
            </w:r>
          </w:p>
          <w:p w14:paraId="7A33BAE7" w14:textId="406DDBDA" w:rsidR="0008128E" w:rsidRDefault="0008128E" w:rsidP="0008128E">
            <w:pPr>
              <w:pStyle w:val="ListParagraph"/>
              <w:numPr>
                <w:ilvl w:val="0"/>
                <w:numId w:val="52"/>
              </w:numPr>
            </w:pPr>
            <w:r>
              <w:t>Not demonstrating the variety of career pathways within the sector</w:t>
            </w:r>
            <w:r w:rsidR="00EB4DD0">
              <w:t xml:space="preserve">  to young people</w:t>
            </w:r>
          </w:p>
          <w:p w14:paraId="73ECDECE" w14:textId="77777777" w:rsidR="0008128E" w:rsidRDefault="0008128E" w:rsidP="0008128E">
            <w:pPr>
              <w:pStyle w:val="ListParagraph"/>
              <w:numPr>
                <w:ilvl w:val="0"/>
                <w:numId w:val="52"/>
              </w:numPr>
            </w:pPr>
            <w:r>
              <w:t>Not defining the roles available within the sector</w:t>
            </w:r>
          </w:p>
          <w:p w14:paraId="38BB2544" w14:textId="4A891033" w:rsidR="0008128E" w:rsidRDefault="0008128E" w:rsidP="0008128E">
            <w:pPr>
              <w:pStyle w:val="ListParagraph"/>
              <w:numPr>
                <w:ilvl w:val="0"/>
                <w:numId w:val="52"/>
              </w:numPr>
            </w:pPr>
            <w:r>
              <w:t xml:space="preserve">Don’t promote the career </w:t>
            </w:r>
            <w:r w:rsidR="00483723">
              <w:t>opportunities</w:t>
            </w:r>
            <w:r>
              <w:t xml:space="preserve"> enough</w:t>
            </w:r>
          </w:p>
          <w:p w14:paraId="46B09A20" w14:textId="77777777" w:rsidR="00CA0C3A" w:rsidRPr="00811500" w:rsidRDefault="00CA0C3A" w:rsidP="00CA0C3A">
            <w:pPr>
              <w:jc w:val="both"/>
              <w:rPr>
                <w:b/>
                <w:bCs/>
              </w:rPr>
            </w:pPr>
            <w:r>
              <w:rPr>
                <w:b/>
                <w:bCs/>
              </w:rPr>
              <w:t>5. SKILLED EMPLOYERS AND SUPERVISORS / LOOKING AFTER PEOPLE</w:t>
            </w:r>
          </w:p>
          <w:p w14:paraId="237ACF1E" w14:textId="2CE9580E" w:rsidR="0008128E" w:rsidRDefault="00EB4DD0" w:rsidP="00CA0C3A">
            <w:pPr>
              <w:pStyle w:val="ListParagraph"/>
              <w:numPr>
                <w:ilvl w:val="0"/>
                <w:numId w:val="53"/>
              </w:numPr>
            </w:pPr>
            <w:r>
              <w:t>There i</w:t>
            </w:r>
            <w:r w:rsidR="00CA0C3A">
              <w:t>sn’t always recognition of the skills needed to be able to effectively complete a role</w:t>
            </w:r>
          </w:p>
          <w:p w14:paraId="347C2F9D" w14:textId="6C2818F9" w:rsidR="00CA0C3A" w:rsidRDefault="00CA0C3A" w:rsidP="00CA0C3A">
            <w:pPr>
              <w:pStyle w:val="ListParagraph"/>
              <w:numPr>
                <w:ilvl w:val="0"/>
                <w:numId w:val="53"/>
              </w:numPr>
            </w:pPr>
            <w:r>
              <w:t>Often not retaining employees’ mid-career – lose employees to career changes</w:t>
            </w:r>
          </w:p>
          <w:p w14:paraId="70FADE64" w14:textId="214ED680" w:rsidR="00CA0C3A" w:rsidRDefault="00CA0C3A" w:rsidP="00EB4DD0">
            <w:pPr>
              <w:pStyle w:val="ListParagraph"/>
              <w:numPr>
                <w:ilvl w:val="0"/>
                <w:numId w:val="53"/>
              </w:numPr>
            </w:pPr>
            <w:r>
              <w:t>N</w:t>
            </w:r>
            <w:r w:rsidR="00483723">
              <w:t>o</w:t>
            </w:r>
            <w:r>
              <w:t xml:space="preserve">t understanding how a work environment can </w:t>
            </w:r>
            <w:r w:rsidR="00EB4DD0">
              <w:t>affect</w:t>
            </w:r>
            <w:r>
              <w:t xml:space="preserve"> staff morale, especially </w:t>
            </w:r>
            <w:r w:rsidR="00EB4DD0">
              <w:t xml:space="preserve">for </w:t>
            </w:r>
            <w:r>
              <w:t>young people</w:t>
            </w:r>
          </w:p>
        </w:tc>
      </w:tr>
      <w:tr w:rsidR="00AF4D17" w14:paraId="614ADC0A" w14:textId="77777777" w:rsidTr="00DF2E90">
        <w:trPr>
          <w:cantSplit/>
        </w:trPr>
        <w:tc>
          <w:tcPr>
            <w:tcW w:w="1085" w:type="pct"/>
          </w:tcPr>
          <w:p w14:paraId="60A5649C" w14:textId="77777777" w:rsidR="00AE1DCB" w:rsidRPr="00EB4DD0" w:rsidRDefault="00AE1DCB" w:rsidP="001D61DB">
            <w:pPr>
              <w:rPr>
                <w:b/>
              </w:rPr>
            </w:pPr>
            <w:r w:rsidRPr="00EB4DD0">
              <w:rPr>
                <w:b/>
              </w:rPr>
              <w:lastRenderedPageBreak/>
              <w:t>What are we going to do?</w:t>
            </w:r>
          </w:p>
          <w:p w14:paraId="10746E24" w14:textId="4C2CA03F" w:rsidR="00AF4D17" w:rsidRPr="00EB4DD0" w:rsidRDefault="00AE1DCB" w:rsidP="001D61DB">
            <w:pPr>
              <w:rPr>
                <w:b/>
              </w:rPr>
            </w:pPr>
            <w:r w:rsidRPr="00EB4DD0">
              <w:rPr>
                <w:b/>
              </w:rPr>
              <w:t>Proposed actions to achieve outcomes and remove gaps</w:t>
            </w:r>
          </w:p>
        </w:tc>
        <w:tc>
          <w:tcPr>
            <w:tcW w:w="3915" w:type="pct"/>
            <w:shd w:val="clear" w:color="auto" w:fill="auto"/>
          </w:tcPr>
          <w:p w14:paraId="1E397AB8" w14:textId="1D9587CD" w:rsidR="00AE1DCB" w:rsidRDefault="00AE1DCB" w:rsidP="001D61DB">
            <w:pPr>
              <w:pStyle w:val="TableBullet"/>
              <w:numPr>
                <w:ilvl w:val="0"/>
                <w:numId w:val="0"/>
              </w:numPr>
              <w:ind w:left="108"/>
            </w:pPr>
            <w:r>
              <w:t>The following questions were posed. However, participants focussed on higher level actions in the workshop. Several participants who represented larger scale businesses approached Skills Tasmania</w:t>
            </w:r>
            <w:r w:rsidR="000310CA">
              <w:t xml:space="preserve"> and or training providers to develop actions after the workshop.</w:t>
            </w:r>
            <w:r>
              <w:t xml:space="preserve"> </w:t>
            </w:r>
          </w:p>
          <w:p w14:paraId="3BE2E8B9" w14:textId="382C800E" w:rsidR="00AF4D17" w:rsidRDefault="00AF4D17" w:rsidP="001D61DB">
            <w:pPr>
              <w:pStyle w:val="TableBullet"/>
            </w:pPr>
            <w:r>
              <w:t>What are we really committed to?</w:t>
            </w:r>
          </w:p>
          <w:p w14:paraId="284B0E58" w14:textId="3974EFB8" w:rsidR="00AF4D17" w:rsidRDefault="00AF4D17" w:rsidP="001D61DB">
            <w:pPr>
              <w:pStyle w:val="TableBullet"/>
            </w:pPr>
            <w:r>
              <w:t xml:space="preserve">What </w:t>
            </w:r>
            <w:r w:rsidRPr="00871A63">
              <w:rPr>
                <w:b/>
                <w:bCs/>
              </w:rPr>
              <w:t>training</w:t>
            </w:r>
            <w:r>
              <w:t xml:space="preserve"> are you committed to supporting staff to do and RTO’s or UTas to deliver?</w:t>
            </w:r>
          </w:p>
          <w:p w14:paraId="3D2C6A93" w14:textId="22B960D2" w:rsidR="00AF4D17" w:rsidRDefault="00AF4D17" w:rsidP="001D61DB">
            <w:pPr>
              <w:pStyle w:val="TableBullet"/>
            </w:pPr>
            <w:r>
              <w:t>What are the first steps we need to take?</w:t>
            </w:r>
          </w:p>
          <w:p w14:paraId="3CC42C49" w14:textId="353A958A" w:rsidR="00AF4D17" w:rsidRDefault="00AF4D17" w:rsidP="001D61DB">
            <w:pPr>
              <w:pStyle w:val="TableBullet"/>
            </w:pPr>
            <w:r>
              <w:t>What kind of changes will we need to make?</w:t>
            </w:r>
          </w:p>
          <w:p w14:paraId="44560F97" w14:textId="77777777" w:rsidR="00AF4D17" w:rsidRDefault="00AF4D17" w:rsidP="001D61DB">
            <w:pPr>
              <w:pStyle w:val="TableBullet"/>
            </w:pPr>
            <w:r>
              <w:t>Who will do what?</w:t>
            </w:r>
          </w:p>
          <w:p w14:paraId="5DB20590" w14:textId="5B975DD7" w:rsidR="00AF4D17" w:rsidRDefault="00AF4D17" w:rsidP="001D61DB">
            <w:pPr>
              <w:pStyle w:val="TableBullet"/>
            </w:pPr>
            <w:r>
              <w:t>Who will have to talk to whom to make things happen?</w:t>
            </w:r>
          </w:p>
        </w:tc>
      </w:tr>
      <w:tr w:rsidR="000310CA" w14:paraId="04888E96" w14:textId="77777777" w:rsidTr="00DF2E90">
        <w:trPr>
          <w:cantSplit/>
        </w:trPr>
        <w:tc>
          <w:tcPr>
            <w:tcW w:w="1085" w:type="pct"/>
          </w:tcPr>
          <w:p w14:paraId="425DE997" w14:textId="735E7293" w:rsidR="000310CA" w:rsidRPr="00EB4DD0" w:rsidRDefault="000310CA" w:rsidP="001D61DB">
            <w:pPr>
              <w:rPr>
                <w:b/>
              </w:rPr>
            </w:pPr>
            <w:r w:rsidRPr="00EB4DD0">
              <w:rPr>
                <w:b/>
              </w:rPr>
              <w:t>Proposed actions to achieve outcomes and remove gaps</w:t>
            </w:r>
          </w:p>
        </w:tc>
        <w:tc>
          <w:tcPr>
            <w:tcW w:w="3915" w:type="pct"/>
            <w:shd w:val="clear" w:color="auto" w:fill="auto"/>
          </w:tcPr>
          <w:p w14:paraId="0E9907ED" w14:textId="5D525461" w:rsidR="00223C48" w:rsidRPr="00223C48" w:rsidRDefault="00223C48" w:rsidP="00223C48">
            <w:pPr>
              <w:pStyle w:val="TableBullet"/>
              <w:numPr>
                <w:ilvl w:val="0"/>
                <w:numId w:val="0"/>
              </w:numPr>
              <w:ind w:left="108"/>
            </w:pPr>
            <w:r w:rsidRPr="00223C48">
              <w:t>Unfortunately, some people left early and did not participate in this session.</w:t>
            </w:r>
            <w:r>
              <w:t xml:space="preserve"> However, some large scale employers talked to </w:t>
            </w:r>
            <w:r w:rsidR="008674B3">
              <w:t>Skills Tasmania</w:t>
            </w:r>
            <w:r>
              <w:t xml:space="preserve"> and commented to facilitators re following up on opportunities. Some of the below actions could be added to the Plan (i.e. if not listed there already under tactics).</w:t>
            </w:r>
          </w:p>
          <w:p w14:paraId="6F1313E9" w14:textId="750CFED4" w:rsidR="000310CA" w:rsidRDefault="008D243C" w:rsidP="008D243C">
            <w:pPr>
              <w:pStyle w:val="TableBullet"/>
              <w:numPr>
                <w:ilvl w:val="0"/>
                <w:numId w:val="43"/>
              </w:numPr>
              <w:rPr>
                <w:b/>
                <w:bCs/>
              </w:rPr>
            </w:pPr>
            <w:r>
              <w:rPr>
                <w:b/>
                <w:bCs/>
              </w:rPr>
              <w:t>COORDINATED INDUSTRY TRAINING AND COMMUNICATIONS</w:t>
            </w:r>
          </w:p>
          <w:p w14:paraId="6C1BEEFB" w14:textId="171F05CF" w:rsidR="008D243C" w:rsidRDefault="00D15D0C" w:rsidP="00CA291E">
            <w:pPr>
              <w:pStyle w:val="TableBullet"/>
            </w:pPr>
            <w:r w:rsidRPr="00D15D0C">
              <w:t>Ag working group (industry and training sector reps)</w:t>
            </w:r>
          </w:p>
          <w:p w14:paraId="17E03334" w14:textId="77777777" w:rsidR="00D15D0C" w:rsidRPr="00363D3C" w:rsidRDefault="00D15D0C" w:rsidP="00D15D0C">
            <w:pPr>
              <w:pStyle w:val="TableBullet"/>
            </w:pPr>
            <w:r>
              <w:t>Career advisors in schools (others who advise young people) ensure they understand the opportunities ag has to offer and that is for smart kids</w:t>
            </w:r>
          </w:p>
          <w:p w14:paraId="1C2E8A0D" w14:textId="75CBFDE3" w:rsidR="00D15D0C" w:rsidRDefault="00D15D0C" w:rsidP="00CA291E">
            <w:pPr>
              <w:pStyle w:val="TableBullet"/>
            </w:pPr>
            <w:r>
              <w:t>Staff training program development (with large scale employers) – assist them to put it together?</w:t>
            </w:r>
          </w:p>
          <w:p w14:paraId="2DD7E1E8" w14:textId="7AC5A94F" w:rsidR="00D15D0C" w:rsidRDefault="00D15D0C" w:rsidP="00CA291E">
            <w:pPr>
              <w:pStyle w:val="TableBullet"/>
            </w:pPr>
            <w:r>
              <w:t>Expose school and TAFE teachers to industry so they understand it better</w:t>
            </w:r>
          </w:p>
          <w:p w14:paraId="0BFD2AAC" w14:textId="3FBF196D" w:rsidR="00D15D0C" w:rsidRPr="00D15D0C" w:rsidRDefault="00D15D0C" w:rsidP="00CA291E">
            <w:pPr>
              <w:pStyle w:val="TableBullet"/>
            </w:pPr>
            <w:r>
              <w:t xml:space="preserve">Interface ‘connecting services’ (Training brokerage? Creating </w:t>
            </w:r>
            <w:r w:rsidR="00223C48">
              <w:t>networks</w:t>
            </w:r>
            <w:r>
              <w:t>?)</w:t>
            </w:r>
          </w:p>
          <w:p w14:paraId="7776193A" w14:textId="5D3439B5" w:rsidR="008D243C" w:rsidRPr="008D243C" w:rsidRDefault="008D243C" w:rsidP="008D243C">
            <w:pPr>
              <w:pStyle w:val="ListParagraph"/>
              <w:numPr>
                <w:ilvl w:val="0"/>
                <w:numId w:val="43"/>
              </w:numPr>
              <w:rPr>
                <w:b/>
                <w:bCs/>
              </w:rPr>
            </w:pPr>
            <w:r w:rsidRPr="008D243C">
              <w:rPr>
                <w:b/>
                <w:bCs/>
              </w:rPr>
              <w:t>A POSITIVE INDUSTRY IMAGE</w:t>
            </w:r>
          </w:p>
          <w:p w14:paraId="6CCA9A59" w14:textId="31FA1206" w:rsidR="008D243C" w:rsidRDefault="00D15D0C" w:rsidP="00CA291E">
            <w:pPr>
              <w:pStyle w:val="TableBullet"/>
            </w:pPr>
            <w:r w:rsidRPr="00D15D0C">
              <w:t>National advertising/information campaign about agriculture (</w:t>
            </w:r>
            <w:r>
              <w:t xml:space="preserve">e.g. </w:t>
            </w:r>
            <w:r w:rsidRPr="00D15D0C">
              <w:t>careers/importance/job security)</w:t>
            </w:r>
          </w:p>
          <w:p w14:paraId="61924E83" w14:textId="548F2CC0" w:rsidR="00D15D0C" w:rsidRPr="00D15D0C" w:rsidRDefault="00D15D0C" w:rsidP="00CA291E">
            <w:pPr>
              <w:pStyle w:val="TableBullet"/>
            </w:pPr>
            <w:r>
              <w:t xml:space="preserve">Market ‘Australian grown’ (product and people) </w:t>
            </w:r>
          </w:p>
          <w:p w14:paraId="05BF2D17" w14:textId="18FAA555" w:rsidR="008D243C" w:rsidRDefault="008D243C" w:rsidP="008D243C">
            <w:pPr>
              <w:pStyle w:val="TableBullet"/>
              <w:numPr>
                <w:ilvl w:val="0"/>
                <w:numId w:val="43"/>
              </w:numPr>
              <w:rPr>
                <w:b/>
                <w:bCs/>
              </w:rPr>
            </w:pPr>
            <w:r w:rsidRPr="00267384">
              <w:rPr>
                <w:b/>
                <w:bCs/>
              </w:rPr>
              <w:t>EFFECTIVE TARGETED TRAINING DELIVERED</w:t>
            </w:r>
          </w:p>
          <w:p w14:paraId="339EF0E7" w14:textId="77777777" w:rsidR="00D15D0C" w:rsidRPr="00363D3C" w:rsidRDefault="00D15D0C" w:rsidP="00D15D0C">
            <w:pPr>
              <w:pStyle w:val="TableBullet"/>
            </w:pPr>
            <w:r>
              <w:t>Career advisors in schools (others who advise young people) ensure they understand the opportunities ag has to offer and that is for smart kids</w:t>
            </w:r>
          </w:p>
          <w:p w14:paraId="61983ACF" w14:textId="4C3ACEDC" w:rsidR="008D243C" w:rsidRDefault="00D15D0C" w:rsidP="00CA291E">
            <w:pPr>
              <w:pStyle w:val="TableBullet"/>
            </w:pPr>
            <w:r w:rsidRPr="00D15D0C">
              <w:t>More qualified trainers &amp; assessors (make it easier to become one)</w:t>
            </w:r>
          </w:p>
          <w:p w14:paraId="071EAFDB" w14:textId="5D0100A9" w:rsidR="00D15D0C" w:rsidRDefault="00D15D0C" w:rsidP="00CA291E">
            <w:pPr>
              <w:pStyle w:val="TableBullet"/>
            </w:pPr>
            <w:r>
              <w:t>Deliver training in: data analytics, drones, robotics, sensors, maintenance (technology on farm and for the future)</w:t>
            </w:r>
          </w:p>
          <w:p w14:paraId="0A834630" w14:textId="6B1192B3" w:rsidR="00B518E8" w:rsidRDefault="00B518E8" w:rsidP="00CA291E">
            <w:pPr>
              <w:pStyle w:val="TableBullet"/>
            </w:pPr>
            <w:r>
              <w:t>Multicampus ag college to integrate training delivery (similar to Marcus Oldham college)</w:t>
            </w:r>
          </w:p>
          <w:p w14:paraId="1C35DAAF" w14:textId="1D1A111D" w:rsidR="00B518E8" w:rsidRPr="00D15D0C" w:rsidRDefault="00B518E8" w:rsidP="00CA291E">
            <w:pPr>
              <w:pStyle w:val="TableBullet"/>
            </w:pPr>
            <w:r>
              <w:t>Collaboration between sectors within industries to enable year round work (e.g. ag and forestry) to encourage more people into a career in ag.</w:t>
            </w:r>
            <w:r>
              <w:br/>
              <w:t>NB need to remove the hold on Centrelink payments for people in seasonal jobs</w:t>
            </w:r>
          </w:p>
          <w:p w14:paraId="62A5750F" w14:textId="111EDBB0" w:rsidR="008D243C" w:rsidRDefault="008D243C" w:rsidP="008D243C">
            <w:pPr>
              <w:pStyle w:val="TableBullet"/>
              <w:numPr>
                <w:ilvl w:val="0"/>
                <w:numId w:val="43"/>
              </w:numPr>
              <w:rPr>
                <w:b/>
                <w:bCs/>
              </w:rPr>
            </w:pPr>
            <w:r>
              <w:rPr>
                <w:b/>
                <w:bCs/>
              </w:rPr>
              <w:lastRenderedPageBreak/>
              <w:t xml:space="preserve">CLEAR </w:t>
            </w:r>
            <w:r w:rsidRPr="00811500">
              <w:rPr>
                <w:b/>
                <w:bCs/>
              </w:rPr>
              <w:t>CAREER PATHWAYS</w:t>
            </w:r>
          </w:p>
          <w:p w14:paraId="0D7530EB" w14:textId="15683F41" w:rsidR="008D243C" w:rsidRDefault="00363D3C" w:rsidP="00CA291E">
            <w:pPr>
              <w:pStyle w:val="TableBullet"/>
            </w:pPr>
            <w:r w:rsidRPr="00363D3C">
              <w:t>Embed ag into school curriculum (compulsory)</w:t>
            </w:r>
          </w:p>
          <w:p w14:paraId="5B4F5D9B" w14:textId="37F92BCE" w:rsidR="00363D3C" w:rsidRPr="00363D3C" w:rsidRDefault="00363D3C" w:rsidP="00CA291E">
            <w:pPr>
              <w:pStyle w:val="TableBullet"/>
            </w:pPr>
            <w:r>
              <w:t xml:space="preserve">Career advisors </w:t>
            </w:r>
            <w:r w:rsidR="00D15D0C">
              <w:t xml:space="preserve">in schools </w:t>
            </w:r>
            <w:r>
              <w:t xml:space="preserve">(others who advise </w:t>
            </w:r>
            <w:r w:rsidR="00D15D0C">
              <w:t>young people) ensure they understand the opportunities ag has to offer and that is for smart kids</w:t>
            </w:r>
          </w:p>
          <w:p w14:paraId="67DEAD93" w14:textId="1E17A307" w:rsidR="008D243C" w:rsidRDefault="008D243C" w:rsidP="008D243C">
            <w:pPr>
              <w:pStyle w:val="TableBullet"/>
              <w:numPr>
                <w:ilvl w:val="0"/>
                <w:numId w:val="43"/>
              </w:numPr>
              <w:rPr>
                <w:b/>
                <w:bCs/>
              </w:rPr>
            </w:pPr>
            <w:r>
              <w:rPr>
                <w:b/>
                <w:bCs/>
              </w:rPr>
              <w:t>SKILLED EMPLOYERS AND SUPERVISORS / LOOKING AFTER PEOPLE</w:t>
            </w:r>
          </w:p>
          <w:p w14:paraId="095B8477" w14:textId="7A2FE4E7" w:rsidR="008D243C" w:rsidRDefault="00B518E8" w:rsidP="0065630C">
            <w:pPr>
              <w:pStyle w:val="TableBullet"/>
            </w:pPr>
            <w:r>
              <w:t xml:space="preserve">Push Ag card (induction to ag  </w:t>
            </w:r>
            <w:hyperlink r:id="rId11" w:history="1">
              <w:r w:rsidRPr="0065630C">
                <w:t>https://www.primaryemployers.com.au/agcard</w:t>
              </w:r>
            </w:hyperlink>
            <w:r>
              <w:t>)</w:t>
            </w:r>
          </w:p>
          <w:p w14:paraId="28AB800C" w14:textId="77777777" w:rsidR="00B518E8" w:rsidRDefault="00B518E8" w:rsidP="0065630C">
            <w:pPr>
              <w:pStyle w:val="TableBullet"/>
            </w:pPr>
            <w:r>
              <w:t>Talking up opportunities in Tas Leaders Program and other management training (scholarships incl via peak industry bodies and RDCs)</w:t>
            </w:r>
          </w:p>
          <w:p w14:paraId="0928E796" w14:textId="77777777" w:rsidR="00B518E8" w:rsidRDefault="00B518E8" w:rsidP="0065630C">
            <w:pPr>
              <w:pStyle w:val="TableBullet"/>
            </w:pPr>
            <w:r>
              <w:t>KEEN Partners model for Devonport (NW region)</w:t>
            </w:r>
          </w:p>
          <w:p w14:paraId="1C03610C" w14:textId="77777777" w:rsidR="00B518E8" w:rsidRDefault="00B518E8" w:rsidP="0065630C">
            <w:pPr>
              <w:pStyle w:val="TableBullet"/>
            </w:pPr>
            <w:r>
              <w:t>Short course for employers about employee management</w:t>
            </w:r>
            <w:r w:rsidR="0065630C">
              <w:t>, particularly young people</w:t>
            </w:r>
          </w:p>
          <w:p w14:paraId="27D72A90" w14:textId="089A95EC" w:rsidR="0065630C" w:rsidRDefault="0065630C" w:rsidP="0065630C">
            <w:pPr>
              <w:pStyle w:val="TableBullet"/>
            </w:pPr>
            <w:r>
              <w:t>Look at seasonal workforce sharing (forestry/berries)</w:t>
            </w:r>
          </w:p>
        </w:tc>
      </w:tr>
      <w:tr w:rsidR="000310CA" w14:paraId="0B0F4221" w14:textId="77777777" w:rsidTr="00DF2E90">
        <w:trPr>
          <w:cantSplit/>
        </w:trPr>
        <w:tc>
          <w:tcPr>
            <w:tcW w:w="1085" w:type="pct"/>
          </w:tcPr>
          <w:p w14:paraId="5E18B4EB" w14:textId="2C1E7EB2" w:rsidR="000310CA" w:rsidRPr="00EB4DD0" w:rsidRDefault="000310CA" w:rsidP="001D61DB">
            <w:pPr>
              <w:rPr>
                <w:b/>
              </w:rPr>
            </w:pPr>
            <w:r w:rsidRPr="00EB4DD0">
              <w:rPr>
                <w:b/>
              </w:rPr>
              <w:lastRenderedPageBreak/>
              <w:t xml:space="preserve">Recommendations from the workshop facilitators </w:t>
            </w:r>
          </w:p>
        </w:tc>
        <w:tc>
          <w:tcPr>
            <w:tcW w:w="3915" w:type="pct"/>
            <w:shd w:val="clear" w:color="auto" w:fill="auto"/>
          </w:tcPr>
          <w:p w14:paraId="50B23CB0" w14:textId="3A7C00A1" w:rsidR="000310CA" w:rsidRDefault="00610136" w:rsidP="001D61DB">
            <w:pPr>
              <w:pStyle w:val="TableBullet"/>
              <w:numPr>
                <w:ilvl w:val="0"/>
                <w:numId w:val="0"/>
              </w:numPr>
              <w:ind w:left="108"/>
            </w:pPr>
            <w:r>
              <w:t>Information</w:t>
            </w:r>
            <w:r w:rsidR="003C5F7C">
              <w:t xml:space="preserve"> for employers outlining training and upskilling opportunities </w:t>
            </w:r>
            <w:r>
              <w:t xml:space="preserve">and whom to talk to </w:t>
            </w:r>
            <w:r w:rsidR="003C5F7C">
              <w:t>– send to all participants and interviewees from the Project as well as peak bodies</w:t>
            </w:r>
          </w:p>
          <w:p w14:paraId="49666700" w14:textId="77777777" w:rsidR="00610136" w:rsidRDefault="00610136" w:rsidP="001D61DB">
            <w:pPr>
              <w:pStyle w:val="TableBullet"/>
              <w:numPr>
                <w:ilvl w:val="0"/>
                <w:numId w:val="0"/>
              </w:numPr>
              <w:ind w:left="108"/>
            </w:pPr>
            <w:r>
              <w:t>A project based on the KEEN model</w:t>
            </w:r>
          </w:p>
          <w:p w14:paraId="2B79B737" w14:textId="77777777" w:rsidR="00610136" w:rsidRDefault="00610136" w:rsidP="001D61DB">
            <w:pPr>
              <w:pStyle w:val="TableBullet"/>
              <w:numPr>
                <w:ilvl w:val="0"/>
                <w:numId w:val="0"/>
              </w:numPr>
              <w:ind w:left="108"/>
            </w:pPr>
            <w:r>
              <w:t xml:space="preserve">Engaging information for school leavers/parents </w:t>
            </w:r>
          </w:p>
          <w:p w14:paraId="74E18744" w14:textId="6B7B444F" w:rsidR="00610136" w:rsidRDefault="00610136" w:rsidP="001D61DB">
            <w:pPr>
              <w:pStyle w:val="TableBullet"/>
              <w:numPr>
                <w:ilvl w:val="0"/>
                <w:numId w:val="0"/>
              </w:numPr>
              <w:ind w:left="108"/>
            </w:pPr>
            <w:r>
              <w:t>Finding out from school principals why they do not want to provide ag education in spite of government funding and what is needed to make them change</w:t>
            </w:r>
          </w:p>
        </w:tc>
      </w:tr>
      <w:bookmarkEnd w:id="4"/>
    </w:tbl>
    <w:p w14:paraId="4C72879D" w14:textId="72D0A6FA" w:rsidR="001D61DB" w:rsidRDefault="001D61DB" w:rsidP="008D7F45">
      <w:pPr>
        <w:rPr>
          <w:b/>
        </w:rPr>
      </w:pPr>
    </w:p>
    <w:p w14:paraId="49A2BCA1" w14:textId="77777777" w:rsidR="001D61DB" w:rsidRDefault="001D61DB">
      <w:pPr>
        <w:spacing w:before="0" w:after="120" w:line="240" w:lineRule="auto"/>
        <w:ind w:left="0" w:right="0"/>
        <w:rPr>
          <w:b/>
        </w:rPr>
      </w:pPr>
      <w:r>
        <w:rPr>
          <w:b/>
        </w:rPr>
        <w:br w:type="page"/>
      </w:r>
    </w:p>
    <w:p w14:paraId="4BED549B" w14:textId="79A78461" w:rsidR="001D61DB" w:rsidRDefault="001D61DB" w:rsidP="001D61DB">
      <w:pPr>
        <w:pStyle w:val="Heading2noNumbers"/>
      </w:pPr>
      <w:r>
        <w:lastRenderedPageBreak/>
        <w:t xml:space="preserve">Additional Notes </w:t>
      </w:r>
    </w:p>
    <w:p w14:paraId="5A7BB117" w14:textId="66F856A6" w:rsidR="001D61DB" w:rsidRDefault="001D61DB" w:rsidP="001D61DB">
      <w:pPr>
        <w:pStyle w:val="BodyBold"/>
      </w:pPr>
      <w:r>
        <w:t xml:space="preserve">Outcomes session </w:t>
      </w:r>
    </w:p>
    <w:p w14:paraId="66BFA20F" w14:textId="77777777" w:rsidR="001D61DB" w:rsidRDefault="001D61DB" w:rsidP="001D61DB">
      <w:r>
        <w:t xml:space="preserve">Workshop notes were collected from three of the groups (tables). Other groups did not have any notes that were additional to the outcomes listed above. Some of the notes listed below relate to outcomes and some relate to potential actions. </w:t>
      </w:r>
    </w:p>
    <w:p w14:paraId="60B91A19" w14:textId="77777777" w:rsidR="001D61DB" w:rsidRDefault="001D61DB" w:rsidP="001D61DB">
      <w:r>
        <w:t>Table/group A:</w:t>
      </w:r>
    </w:p>
    <w:p w14:paraId="382B2C91" w14:textId="77777777" w:rsidR="001D61DB" w:rsidRPr="00267384" w:rsidRDefault="001D61DB" w:rsidP="001D61DB">
      <w:pPr>
        <w:pStyle w:val="TableBullet"/>
        <w:jc w:val="both"/>
      </w:pPr>
      <w:r>
        <w:t>Prepare young people better for work placement</w:t>
      </w:r>
    </w:p>
    <w:p w14:paraId="6B597756" w14:textId="77777777" w:rsidR="001D61DB" w:rsidRDefault="001D61DB" w:rsidP="001D61DB">
      <w:pPr>
        <w:pStyle w:val="TableBullet"/>
        <w:jc w:val="both"/>
      </w:pPr>
      <w:r w:rsidRPr="00267384">
        <w:t>Improve education of ag industries to what training is available</w:t>
      </w:r>
    </w:p>
    <w:p w14:paraId="62441514" w14:textId="77777777" w:rsidR="001D61DB" w:rsidRDefault="001D61DB" w:rsidP="001D61DB">
      <w:pPr>
        <w:pStyle w:val="TableBullet"/>
        <w:jc w:val="both"/>
      </w:pPr>
      <w:r w:rsidRPr="00267384">
        <w:t>Seasonal sharing of employees e.g. berries - forestry</w:t>
      </w:r>
    </w:p>
    <w:p w14:paraId="68E97D66" w14:textId="77777777" w:rsidR="001D61DB" w:rsidRDefault="001D61DB" w:rsidP="001D61DB">
      <w:pPr>
        <w:pStyle w:val="TableBullet"/>
        <w:jc w:val="both"/>
      </w:pPr>
      <w:r>
        <w:t>Firm links between training and workplace exposure</w:t>
      </w:r>
    </w:p>
    <w:p w14:paraId="607CA9CA" w14:textId="77777777" w:rsidR="001D61DB" w:rsidRDefault="001D61DB" w:rsidP="001D61DB">
      <w:pPr>
        <w:pStyle w:val="TableBullet"/>
        <w:jc w:val="both"/>
      </w:pPr>
      <w:r>
        <w:t>Increase the number of qualified trainers and assessors in particular areas of expertise e.g. irrigation</w:t>
      </w:r>
    </w:p>
    <w:p w14:paraId="298A8E44" w14:textId="77777777" w:rsidR="001D61DB" w:rsidRDefault="001D61DB" w:rsidP="001D61DB">
      <w:pPr>
        <w:pStyle w:val="TableBullet"/>
        <w:jc w:val="both"/>
      </w:pPr>
      <w:r>
        <w:t>Image and promotion - promote ag as a valued career. maximise the NW Ag Apprentice of the Year while the opportunity exists</w:t>
      </w:r>
    </w:p>
    <w:p w14:paraId="43807F0D" w14:textId="77777777" w:rsidR="001D61DB" w:rsidRDefault="001D61DB" w:rsidP="001D61DB">
      <w:r>
        <w:t>Table/Group B:</w:t>
      </w:r>
    </w:p>
    <w:p w14:paraId="3396DFFA" w14:textId="26A2BB85" w:rsidR="001D61DB" w:rsidRDefault="001D61DB" w:rsidP="001D61DB">
      <w:pPr>
        <w:pStyle w:val="TableBullet"/>
        <w:jc w:val="both"/>
      </w:pPr>
      <w:r>
        <w:t>Investigate training for employers about attracting and retaining young peo</w:t>
      </w:r>
      <w:r w:rsidR="00A86DCB">
        <w:t>p</w:t>
      </w:r>
      <w:r>
        <w:t>le in agriculture</w:t>
      </w:r>
    </w:p>
    <w:p w14:paraId="3E1B53E2" w14:textId="77777777" w:rsidR="001D61DB" w:rsidRDefault="001D61DB" w:rsidP="001D61DB">
      <w:pPr>
        <w:pStyle w:val="TableBullet"/>
        <w:jc w:val="both"/>
      </w:pPr>
      <w:r>
        <w:t>Address (and resolve) the issue of “poaching” staff across firms - collective sector wide focus</w:t>
      </w:r>
    </w:p>
    <w:p w14:paraId="396DEBAE" w14:textId="380AE675" w:rsidR="001D61DB" w:rsidRDefault="001D61DB" w:rsidP="001D61DB">
      <w:pPr>
        <w:pStyle w:val="TableBullet"/>
        <w:jc w:val="both"/>
      </w:pPr>
      <w:r>
        <w:t>Improve ag image and reputation t</w:t>
      </w:r>
      <w:r w:rsidR="00A86DCB">
        <w:t>h</w:t>
      </w:r>
      <w:r>
        <w:t>rough good news stories, social media.</w:t>
      </w:r>
    </w:p>
    <w:p w14:paraId="48F73F3D" w14:textId="77777777" w:rsidR="001D61DB" w:rsidRDefault="001D61DB" w:rsidP="001D61DB">
      <w:pPr>
        <w:pStyle w:val="TableBullet"/>
        <w:jc w:val="both"/>
      </w:pPr>
      <w:r>
        <w:t>Investigate options to “share” full time staff with other industries</w:t>
      </w:r>
    </w:p>
    <w:p w14:paraId="5041D682" w14:textId="77777777" w:rsidR="001D61DB" w:rsidRDefault="001D61DB" w:rsidP="001D61DB">
      <w:r>
        <w:t xml:space="preserve">Table/group C: </w:t>
      </w:r>
    </w:p>
    <w:p w14:paraId="08CF20C8" w14:textId="77777777" w:rsidR="001D61DB" w:rsidRDefault="001D61DB" w:rsidP="001D61DB">
      <w:pPr>
        <w:pStyle w:val="TableBullet"/>
        <w:jc w:val="both"/>
      </w:pPr>
      <w:r>
        <w:t>Courses more on low time specific</w:t>
      </w:r>
    </w:p>
    <w:p w14:paraId="0D294D2F" w14:textId="77777777" w:rsidR="001D61DB" w:rsidRDefault="001D61DB" w:rsidP="001D61DB">
      <w:pPr>
        <w:pStyle w:val="TableBullet"/>
        <w:jc w:val="both"/>
      </w:pPr>
      <w:r>
        <w:t>Sector specific training</w:t>
      </w:r>
    </w:p>
    <w:p w14:paraId="0482C437" w14:textId="77777777" w:rsidR="001D61DB" w:rsidRDefault="001D61DB" w:rsidP="001D61DB">
      <w:pPr>
        <w:pStyle w:val="TableBullet"/>
        <w:jc w:val="both"/>
      </w:pPr>
      <w:r>
        <w:t>Industry agreed training</w:t>
      </w:r>
    </w:p>
    <w:p w14:paraId="27AE380A" w14:textId="77777777" w:rsidR="001D61DB" w:rsidRDefault="001D61DB" w:rsidP="001D61DB">
      <w:pPr>
        <w:pStyle w:val="TableBullet"/>
        <w:jc w:val="both"/>
      </w:pPr>
      <w:r>
        <w:t>Downtime training aligned</w:t>
      </w:r>
    </w:p>
    <w:p w14:paraId="61A8AB1A" w14:textId="77777777" w:rsidR="001D61DB" w:rsidRDefault="001D61DB" w:rsidP="001D61DB">
      <w:pPr>
        <w:pStyle w:val="TableBullet"/>
        <w:jc w:val="both"/>
      </w:pPr>
      <w:r>
        <w:t>Single point of information for apprenticeship lifecycle</w:t>
      </w:r>
    </w:p>
    <w:p w14:paraId="1EB8EBA0" w14:textId="77777777" w:rsidR="001D61DB" w:rsidRDefault="001D61DB" w:rsidP="001D61DB">
      <w:pPr>
        <w:pStyle w:val="TableBullet"/>
        <w:jc w:val="both"/>
      </w:pPr>
      <w:r>
        <w:t>Coordinated effective career awareness</w:t>
      </w:r>
    </w:p>
    <w:p w14:paraId="3734112C" w14:textId="77777777" w:rsidR="001D61DB" w:rsidRDefault="001D61DB" w:rsidP="001D61DB">
      <w:pPr>
        <w:pStyle w:val="TableBullet"/>
        <w:jc w:val="both"/>
      </w:pPr>
      <w:r>
        <w:t>To have an image that encourages participation</w:t>
      </w:r>
    </w:p>
    <w:p w14:paraId="638399BA" w14:textId="77777777" w:rsidR="001D61DB" w:rsidRDefault="001D61DB" w:rsidP="001D61DB">
      <w:pPr>
        <w:pStyle w:val="TableBullet"/>
        <w:jc w:val="both"/>
      </w:pPr>
      <w:r>
        <w:t xml:space="preserve">Accurately </w:t>
      </w:r>
      <w:r w:rsidRPr="00B552B0">
        <w:t>described lead roles</w:t>
      </w:r>
      <w:r>
        <w:t xml:space="preserve"> for promotion </w:t>
      </w:r>
    </w:p>
    <w:p w14:paraId="4AAD5F1E" w14:textId="77777777" w:rsidR="001D61DB" w:rsidRDefault="001D61DB" w:rsidP="001D61DB">
      <w:pPr>
        <w:pStyle w:val="TableBullet"/>
        <w:jc w:val="both"/>
      </w:pPr>
      <w:r>
        <w:t>Increased participation from local community</w:t>
      </w:r>
    </w:p>
    <w:p w14:paraId="7826E6F9" w14:textId="77777777" w:rsidR="001D61DB" w:rsidRDefault="001D61DB" w:rsidP="001D61DB">
      <w:pPr>
        <w:pStyle w:val="TableBullet"/>
        <w:jc w:val="both"/>
      </w:pPr>
      <w:r>
        <w:t>Over supply of labour</w:t>
      </w:r>
    </w:p>
    <w:p w14:paraId="0777DFF0" w14:textId="7577C08D" w:rsidR="001D61DB" w:rsidRDefault="001D61DB" w:rsidP="001D61DB">
      <w:pPr>
        <w:pStyle w:val="TableBullet"/>
        <w:jc w:val="both"/>
      </w:pPr>
      <w:r>
        <w:t>Demonstrated suitability through consistent industry training standards; and provide opportunities for people to have their existing skills recognised</w:t>
      </w:r>
    </w:p>
    <w:p w14:paraId="1DB2FDD8" w14:textId="77777777" w:rsidR="00DF2E90" w:rsidRDefault="00DF2E90" w:rsidP="00DF2E90">
      <w:pPr>
        <w:pStyle w:val="TableBulletShadedTable"/>
        <w:sectPr w:rsidR="00DF2E90" w:rsidSect="00AF4D17">
          <w:footerReference w:type="default" r:id="rId12"/>
          <w:pgSz w:w="16820" w:h="11900" w:orient="landscape" w:code="9"/>
          <w:pgMar w:top="1134" w:right="1980" w:bottom="1134" w:left="1134" w:header="680" w:footer="680" w:gutter="0"/>
          <w:pgNumType w:start="1"/>
          <w:cols w:space="708"/>
          <w:docGrid w:linePitch="360"/>
        </w:sectPr>
      </w:pPr>
    </w:p>
    <w:p w14:paraId="0E22E9BF" w14:textId="42B2EC63" w:rsidR="00DF2E90" w:rsidRPr="003143FE" w:rsidDel="0045501F" w:rsidRDefault="00DF2E90" w:rsidP="00DF2E90">
      <w:pPr>
        <w:pStyle w:val="Heading2noNumbers"/>
      </w:pPr>
      <w:r>
        <w:lastRenderedPageBreak/>
        <w:t>Appendix 1:</w:t>
      </w:r>
      <w:r>
        <w:tab/>
        <w:t xml:space="preserve">Plan presented in the </w:t>
      </w:r>
      <w:r w:rsidRPr="00DF2E90">
        <w:t>North West Agricultural Workforce Plan Consultancy Project</w:t>
      </w:r>
    </w:p>
    <w:p w14:paraId="7683CE7C" w14:textId="77777777" w:rsidR="00DF2E90" w:rsidRDefault="00DF2E90" w:rsidP="00DF2E90">
      <w:pPr>
        <w:pStyle w:val="ListBullet"/>
        <w:numPr>
          <w:ilvl w:val="0"/>
          <w:numId w:val="0"/>
        </w:numPr>
        <w:ind w:left="340" w:hanging="340"/>
      </w:pPr>
      <w:r w:rsidRPr="00E44F13">
        <w:rPr>
          <w:noProof/>
          <w:lang w:eastAsia="en-AU"/>
        </w:rPr>
        <w:drawing>
          <wp:inline distT="0" distB="0" distL="0" distR="0" wp14:anchorId="2A3173B1" wp14:editId="4630262A">
            <wp:extent cx="5805754" cy="2620720"/>
            <wp:effectExtent l="0" t="0" r="43180" b="8255"/>
            <wp:docPr id="7" name="Diagram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193E45F8-DA39-024D-B367-B2A86915907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9955838" w14:textId="77777777" w:rsidR="00DF2E90" w:rsidRDefault="00DF2E90" w:rsidP="00DF2E90">
      <w:pPr>
        <w:pStyle w:val="Caption"/>
      </w:pPr>
    </w:p>
    <w:p w14:paraId="316628D9" w14:textId="77777777" w:rsidR="00DF2E90" w:rsidRDefault="00DF2E90" w:rsidP="00DF2E90">
      <w:pPr>
        <w:pStyle w:val="Caption"/>
        <w:rPr>
          <w:rStyle w:val="BoldCharacter"/>
          <w:b/>
          <w:bCs/>
        </w:rPr>
      </w:pPr>
      <w:bookmarkStart w:id="5" w:name="_Ref45604523"/>
      <w:r>
        <w:t xml:space="preserve">Table </w:t>
      </w:r>
      <w:r w:rsidR="00207E22">
        <w:rPr>
          <w:noProof/>
        </w:rPr>
        <w:fldChar w:fldCharType="begin"/>
      </w:r>
      <w:r w:rsidR="00207E22">
        <w:rPr>
          <w:noProof/>
        </w:rPr>
        <w:instrText xml:space="preserve"> STYLEREF 1 \s </w:instrText>
      </w:r>
      <w:r w:rsidR="00207E22">
        <w:rPr>
          <w:noProof/>
        </w:rPr>
        <w:fldChar w:fldCharType="separate"/>
      </w:r>
      <w:r>
        <w:rPr>
          <w:noProof/>
        </w:rPr>
        <w:t>9</w:t>
      </w:r>
      <w:r w:rsidR="00207E22">
        <w:rPr>
          <w:noProof/>
        </w:rPr>
        <w:fldChar w:fldCharType="end"/>
      </w:r>
      <w:r>
        <w:noBreakHyphen/>
      </w:r>
      <w:r w:rsidR="00207E22">
        <w:rPr>
          <w:noProof/>
        </w:rPr>
        <w:fldChar w:fldCharType="begin"/>
      </w:r>
      <w:r w:rsidR="00207E22">
        <w:rPr>
          <w:noProof/>
        </w:rPr>
        <w:instrText xml:space="preserve"> SEQ Table \* ARABIC \s 1 </w:instrText>
      </w:r>
      <w:r w:rsidR="00207E22">
        <w:rPr>
          <w:noProof/>
        </w:rPr>
        <w:fldChar w:fldCharType="separate"/>
      </w:r>
      <w:r>
        <w:rPr>
          <w:noProof/>
        </w:rPr>
        <w:t>3</w:t>
      </w:r>
      <w:r w:rsidR="00207E22">
        <w:rPr>
          <w:noProof/>
        </w:rPr>
        <w:fldChar w:fldCharType="end"/>
      </w:r>
      <w:bookmarkEnd w:id="5"/>
      <w:r>
        <w:t xml:space="preserve">: </w:t>
      </w:r>
      <w:r w:rsidRPr="006629FD">
        <w:rPr>
          <w:rStyle w:val="BoldCharacter"/>
          <w:b/>
          <w:bCs/>
        </w:rPr>
        <w:t>For Government to address</w:t>
      </w:r>
    </w:p>
    <w:tbl>
      <w:tblPr>
        <w:tblStyle w:val="TableGrid"/>
        <w:tblW w:w="0" w:type="auto"/>
        <w:tblLook w:val="04A0" w:firstRow="1" w:lastRow="0" w:firstColumn="1" w:lastColumn="0" w:noHBand="0" w:noVBand="1"/>
      </w:tblPr>
      <w:tblGrid>
        <w:gridCol w:w="1783"/>
        <w:gridCol w:w="7490"/>
      </w:tblGrid>
      <w:tr w:rsidR="00DF2E90" w:rsidRPr="008C7784" w14:paraId="40312A3D" w14:textId="77777777" w:rsidTr="001E3559">
        <w:trPr>
          <w:cnfStyle w:val="100000000000" w:firstRow="1" w:lastRow="0" w:firstColumn="0" w:lastColumn="0" w:oddVBand="0" w:evenVBand="0" w:oddHBand="0" w:evenHBand="0" w:firstRowFirstColumn="0" w:firstRowLastColumn="0" w:lastRowFirstColumn="0" w:lastRowLastColumn="0"/>
          <w:trHeight w:val="415"/>
          <w:tblHeader/>
        </w:trPr>
        <w:tc>
          <w:tcPr>
            <w:tcW w:w="9273" w:type="dxa"/>
            <w:gridSpan w:val="2"/>
          </w:tcPr>
          <w:p w14:paraId="3739D1C4" w14:textId="77777777" w:rsidR="00DF2E90" w:rsidRPr="008C7784" w:rsidRDefault="00DF2E90" w:rsidP="001E3559">
            <w:pPr>
              <w:rPr>
                <w:szCs w:val="18"/>
              </w:rPr>
            </w:pPr>
            <w:r>
              <w:rPr>
                <w:szCs w:val="18"/>
              </w:rPr>
              <w:t>Pillar</w:t>
            </w:r>
            <w:r w:rsidRPr="00C87AB1">
              <w:rPr>
                <w:szCs w:val="18"/>
              </w:rPr>
              <w:t xml:space="preserve"> 1: Policy </w:t>
            </w:r>
            <w:r>
              <w:rPr>
                <w:szCs w:val="18"/>
              </w:rPr>
              <w:t>Matters</w:t>
            </w:r>
          </w:p>
        </w:tc>
      </w:tr>
      <w:tr w:rsidR="00DF2E90" w:rsidRPr="0045797F" w14:paraId="149E1D2C" w14:textId="77777777" w:rsidTr="001E3559">
        <w:tc>
          <w:tcPr>
            <w:tcW w:w="1783" w:type="dxa"/>
            <w:shd w:val="clear" w:color="auto" w:fill="F2F2F2" w:themeFill="background1" w:themeFillShade="F2"/>
          </w:tcPr>
          <w:p w14:paraId="392E3E6D" w14:textId="77777777" w:rsidR="00DF2E90" w:rsidRPr="00654D2D" w:rsidRDefault="00DF2E90" w:rsidP="001E3559">
            <w:pPr>
              <w:rPr>
                <w:b/>
                <w:bCs/>
              </w:rPr>
            </w:pPr>
            <w:r w:rsidRPr="00654D2D">
              <w:rPr>
                <w:b/>
                <w:bCs/>
              </w:rPr>
              <w:t>Strategies</w:t>
            </w:r>
          </w:p>
        </w:tc>
        <w:tc>
          <w:tcPr>
            <w:tcW w:w="7490" w:type="dxa"/>
            <w:shd w:val="clear" w:color="auto" w:fill="F2F2F2" w:themeFill="background1" w:themeFillShade="F2"/>
          </w:tcPr>
          <w:p w14:paraId="3E1DB463" w14:textId="77777777" w:rsidR="00DF2E90" w:rsidRPr="00654D2D" w:rsidRDefault="00DF2E90" w:rsidP="001E3559">
            <w:pPr>
              <w:rPr>
                <w:b/>
                <w:bCs/>
              </w:rPr>
            </w:pPr>
            <w:r w:rsidRPr="00654D2D">
              <w:rPr>
                <w:b/>
                <w:bCs/>
              </w:rPr>
              <w:t>Tactics</w:t>
            </w:r>
          </w:p>
        </w:tc>
      </w:tr>
      <w:tr w:rsidR="00DF2E90" w:rsidRPr="008C7784" w14:paraId="330977E4" w14:textId="77777777" w:rsidTr="001E3559">
        <w:tc>
          <w:tcPr>
            <w:tcW w:w="1783" w:type="dxa"/>
          </w:tcPr>
          <w:p w14:paraId="10D1E758" w14:textId="77777777" w:rsidR="00DF2E90" w:rsidRPr="0045797F" w:rsidRDefault="00DF2E90" w:rsidP="001E3559">
            <w:pPr>
              <w:rPr>
                <w:b/>
                <w:bCs/>
                <w:szCs w:val="18"/>
              </w:rPr>
            </w:pPr>
            <w:r>
              <w:rPr>
                <w:b/>
                <w:bCs/>
                <w:szCs w:val="18"/>
              </w:rPr>
              <w:t>T</w:t>
            </w:r>
            <w:r w:rsidRPr="0045797F">
              <w:rPr>
                <w:b/>
                <w:bCs/>
                <w:szCs w:val="18"/>
              </w:rPr>
              <w:t>raining support framework</w:t>
            </w:r>
            <w:r>
              <w:rPr>
                <w:b/>
                <w:bCs/>
                <w:szCs w:val="18"/>
              </w:rPr>
              <w:t xml:space="preserve"> development</w:t>
            </w:r>
          </w:p>
        </w:tc>
        <w:tc>
          <w:tcPr>
            <w:tcW w:w="7490" w:type="dxa"/>
          </w:tcPr>
          <w:p w14:paraId="5FA4E3F3" w14:textId="77777777" w:rsidR="00DF2E90" w:rsidRDefault="00DF2E90" w:rsidP="00DF2E90">
            <w:pPr>
              <w:pStyle w:val="TableBullet"/>
              <w:spacing w:line="240" w:lineRule="auto"/>
              <w:ind w:right="108"/>
              <w:rPr>
                <w:szCs w:val="18"/>
              </w:rPr>
            </w:pPr>
            <w:r w:rsidRPr="00060195">
              <w:rPr>
                <w:szCs w:val="18"/>
              </w:rPr>
              <w:t>Create the ‘Clever Careers</w:t>
            </w:r>
            <w:r>
              <w:rPr>
                <w:szCs w:val="18"/>
              </w:rPr>
              <w:t xml:space="preserve"> in Agriculture’ concept and give it meaning</w:t>
            </w:r>
            <w:r w:rsidRPr="00060195">
              <w:rPr>
                <w:szCs w:val="18"/>
              </w:rPr>
              <w:t xml:space="preserve"> </w:t>
            </w:r>
          </w:p>
          <w:p w14:paraId="53C9B7F8" w14:textId="77777777" w:rsidR="00DF2E90" w:rsidRPr="00060195" w:rsidRDefault="00DF2E90" w:rsidP="00DF2E90">
            <w:pPr>
              <w:pStyle w:val="TableBullet"/>
              <w:spacing w:line="240" w:lineRule="auto"/>
              <w:ind w:right="108"/>
              <w:rPr>
                <w:szCs w:val="18"/>
              </w:rPr>
            </w:pPr>
            <w:r w:rsidRPr="00060195">
              <w:rPr>
                <w:szCs w:val="18"/>
              </w:rPr>
              <w:t>Continued government incentives and support for priority training to fill gaps in skill</w:t>
            </w:r>
            <w:r>
              <w:rPr>
                <w:szCs w:val="18"/>
              </w:rPr>
              <w:t>s</w:t>
            </w:r>
            <w:r w:rsidRPr="00060195">
              <w:rPr>
                <w:szCs w:val="18"/>
              </w:rPr>
              <w:t xml:space="preserve"> sets and competencies taught in the region:</w:t>
            </w:r>
          </w:p>
          <w:p w14:paraId="7CA38500" w14:textId="77777777" w:rsidR="00DF2E90" w:rsidRPr="00E22021" w:rsidRDefault="00DF2E90" w:rsidP="00DF2E90">
            <w:pPr>
              <w:pStyle w:val="ListBullet3"/>
              <w:numPr>
                <w:ilvl w:val="2"/>
                <w:numId w:val="7"/>
              </w:numPr>
              <w:tabs>
                <w:tab w:val="clear" w:pos="1021"/>
              </w:tabs>
              <w:spacing w:line="240" w:lineRule="auto"/>
              <w:ind w:left="499" w:right="108"/>
              <w:contextualSpacing w:val="0"/>
              <w:jc w:val="both"/>
              <w:rPr>
                <w:szCs w:val="18"/>
              </w:rPr>
            </w:pPr>
            <w:r w:rsidRPr="00E22021">
              <w:rPr>
                <w:szCs w:val="18"/>
              </w:rPr>
              <w:t xml:space="preserve">Support initiatives for targeted ‘train the trainer’ programs, to upskill teachers and trainers in principles of adult learning, teaching and training for young adults, as well as innovative delivery of VET skill set/competency training required to fill gaps, including from new or reviewed training packages </w:t>
            </w:r>
          </w:p>
          <w:p w14:paraId="28323E06" w14:textId="77777777" w:rsidR="00DF2E90" w:rsidRPr="00E22021" w:rsidRDefault="00DF2E90" w:rsidP="00DF2E90">
            <w:pPr>
              <w:pStyle w:val="ListBullet3"/>
              <w:numPr>
                <w:ilvl w:val="2"/>
                <w:numId w:val="7"/>
              </w:numPr>
              <w:tabs>
                <w:tab w:val="clear" w:pos="1021"/>
              </w:tabs>
              <w:spacing w:line="240" w:lineRule="auto"/>
              <w:ind w:left="499" w:right="108"/>
              <w:contextualSpacing w:val="0"/>
              <w:jc w:val="both"/>
              <w:rPr>
                <w:szCs w:val="18"/>
              </w:rPr>
            </w:pPr>
            <w:r w:rsidRPr="00E22021">
              <w:rPr>
                <w:szCs w:val="18"/>
              </w:rPr>
              <w:t>Apprentice, traineeship, internship, vocational placement and graduate program position incentives</w:t>
            </w:r>
          </w:p>
          <w:p w14:paraId="2A822ABF" w14:textId="77777777" w:rsidR="00DF2E90" w:rsidRPr="00E22021" w:rsidRDefault="00DF2E90" w:rsidP="00DF2E90">
            <w:pPr>
              <w:pStyle w:val="ListBullet3"/>
              <w:numPr>
                <w:ilvl w:val="2"/>
                <w:numId w:val="7"/>
              </w:numPr>
              <w:tabs>
                <w:tab w:val="clear" w:pos="1021"/>
              </w:tabs>
              <w:spacing w:line="240" w:lineRule="auto"/>
              <w:ind w:left="499" w:right="108"/>
              <w:contextualSpacing w:val="0"/>
              <w:jc w:val="both"/>
              <w:rPr>
                <w:szCs w:val="18"/>
              </w:rPr>
            </w:pPr>
            <w:r w:rsidRPr="00E22021">
              <w:rPr>
                <w:szCs w:val="18"/>
              </w:rPr>
              <w:t>Sponsorship of targeted school programs above and beyond school gardens, continued support for agriculturally focussed school programs</w:t>
            </w:r>
          </w:p>
          <w:p w14:paraId="5EAEAE90" w14:textId="77777777" w:rsidR="00DF2E90" w:rsidRPr="008C7784" w:rsidRDefault="00DF2E90" w:rsidP="00DF2E90">
            <w:pPr>
              <w:pStyle w:val="TableBullet"/>
              <w:spacing w:line="240" w:lineRule="auto"/>
              <w:ind w:right="108"/>
              <w:rPr>
                <w:szCs w:val="18"/>
              </w:rPr>
            </w:pPr>
            <w:r w:rsidRPr="008C7784">
              <w:rPr>
                <w:szCs w:val="18"/>
              </w:rPr>
              <w:t xml:space="preserve">Support initiatives for training of employers, managers and supervisors to improve staff supervision and retention </w:t>
            </w:r>
          </w:p>
          <w:p w14:paraId="6E6BA799" w14:textId="77777777" w:rsidR="00DF2E90" w:rsidRPr="00B219BB" w:rsidRDefault="00DF2E90" w:rsidP="00DF2E90">
            <w:pPr>
              <w:pStyle w:val="TableBullet"/>
              <w:spacing w:line="240" w:lineRule="auto"/>
              <w:ind w:right="108"/>
              <w:rPr>
                <w:szCs w:val="18"/>
              </w:rPr>
            </w:pPr>
            <w:r w:rsidRPr="008C7784">
              <w:rPr>
                <w:szCs w:val="18"/>
              </w:rPr>
              <w:t xml:space="preserve">Making it easy to employ apprentices while making sure that workplaces and employers are adequate; consider training for employers (short course) or another type of support for employers who employ apprentices </w:t>
            </w:r>
            <w:r>
              <w:rPr>
                <w:szCs w:val="18"/>
              </w:rPr>
              <w:t>and trainees</w:t>
            </w:r>
          </w:p>
        </w:tc>
      </w:tr>
      <w:tr w:rsidR="00DF2E90" w:rsidRPr="008C7784" w14:paraId="0687B684" w14:textId="77777777" w:rsidTr="001E3559">
        <w:tc>
          <w:tcPr>
            <w:tcW w:w="1783" w:type="dxa"/>
          </w:tcPr>
          <w:p w14:paraId="0D494178" w14:textId="77777777" w:rsidR="00DF2E90" w:rsidRPr="0056508F" w:rsidRDefault="00DF2E90" w:rsidP="001E3559">
            <w:pPr>
              <w:rPr>
                <w:b/>
                <w:bCs/>
                <w:szCs w:val="18"/>
              </w:rPr>
            </w:pPr>
            <w:r w:rsidRPr="0056508F">
              <w:rPr>
                <w:b/>
                <w:bCs/>
                <w:szCs w:val="18"/>
              </w:rPr>
              <w:t>Agriculture Centre of Excellence</w:t>
            </w:r>
          </w:p>
        </w:tc>
        <w:tc>
          <w:tcPr>
            <w:tcW w:w="7490" w:type="dxa"/>
          </w:tcPr>
          <w:p w14:paraId="4E6151B0" w14:textId="77777777" w:rsidR="00DF2E90" w:rsidRPr="008C7784" w:rsidRDefault="00DF2E90" w:rsidP="00DF2E90">
            <w:pPr>
              <w:pStyle w:val="TableBullet"/>
              <w:spacing w:line="240" w:lineRule="auto"/>
              <w:ind w:right="108"/>
              <w:rPr>
                <w:szCs w:val="18"/>
              </w:rPr>
            </w:pPr>
            <w:r>
              <w:rPr>
                <w:szCs w:val="18"/>
              </w:rPr>
              <w:t xml:space="preserve">Develop, over time, the </w:t>
            </w:r>
            <w:r w:rsidRPr="0056508F">
              <w:rPr>
                <w:szCs w:val="18"/>
              </w:rPr>
              <w:t xml:space="preserve">Agriculture Centre of Excellence </w:t>
            </w:r>
            <w:r>
              <w:rPr>
                <w:szCs w:val="18"/>
              </w:rPr>
              <w:t xml:space="preserve">to become a nationally acknowledged training provider in agriculture by strengthening quality delivery of key training services that have been identified as lacking not only regionally but also state-wide and nationally. The main delivery mechanism should be digital and include face to face training at the Centre or/and, if possible, in major production regions (i.e., well trained and respected trainers travel to regional centres).  </w:t>
            </w:r>
          </w:p>
        </w:tc>
      </w:tr>
      <w:tr w:rsidR="00DF2E90" w:rsidRPr="008C7784" w14:paraId="6FBDC011" w14:textId="77777777" w:rsidTr="001E3559">
        <w:tc>
          <w:tcPr>
            <w:tcW w:w="1783" w:type="dxa"/>
          </w:tcPr>
          <w:p w14:paraId="1F7196CF" w14:textId="77777777" w:rsidR="00DF2E90" w:rsidRPr="0056508F" w:rsidRDefault="00DF2E90" w:rsidP="001E3559">
            <w:pPr>
              <w:rPr>
                <w:b/>
                <w:bCs/>
                <w:szCs w:val="18"/>
              </w:rPr>
            </w:pPr>
            <w:r>
              <w:rPr>
                <w:b/>
                <w:bCs/>
                <w:szCs w:val="18"/>
              </w:rPr>
              <w:t xml:space="preserve">Cooperation between </w:t>
            </w:r>
            <w:r w:rsidRPr="00A03E39">
              <w:rPr>
                <w:b/>
                <w:bCs/>
                <w:szCs w:val="18"/>
              </w:rPr>
              <w:t>key</w:t>
            </w:r>
            <w:r>
              <w:rPr>
                <w:b/>
                <w:bCs/>
                <w:szCs w:val="18"/>
              </w:rPr>
              <w:t xml:space="preserve"> </w:t>
            </w:r>
            <w:r w:rsidRPr="00A03E39">
              <w:rPr>
                <w:b/>
                <w:bCs/>
                <w:szCs w:val="18"/>
              </w:rPr>
              <w:t xml:space="preserve">industry groups </w:t>
            </w:r>
          </w:p>
        </w:tc>
        <w:tc>
          <w:tcPr>
            <w:tcW w:w="7490" w:type="dxa"/>
          </w:tcPr>
          <w:p w14:paraId="63B34728" w14:textId="77777777" w:rsidR="00DF2E90" w:rsidRDefault="00DF2E90" w:rsidP="00DF2E90">
            <w:pPr>
              <w:pStyle w:val="TableBullet"/>
              <w:spacing w:line="240" w:lineRule="auto"/>
              <w:ind w:right="108"/>
              <w:rPr>
                <w:szCs w:val="18"/>
              </w:rPr>
            </w:pPr>
            <w:r>
              <w:t xml:space="preserve">Formation of an advisory group with strong leadership and shared goals e.g. including </w:t>
            </w:r>
            <w:r w:rsidRPr="00A03E39">
              <w:t>TAGP, TFGA, FGT, WT, TWiA</w:t>
            </w:r>
            <w:r>
              <w:t xml:space="preserve">, Young Agricultural Professionals Network (YAPN) and representatives from the education and training sector </w:t>
            </w:r>
          </w:p>
        </w:tc>
      </w:tr>
    </w:tbl>
    <w:p w14:paraId="5D7E33A6" w14:textId="77777777" w:rsidR="00DF2E90" w:rsidRDefault="00DF2E90" w:rsidP="00DF2E90">
      <w:pPr>
        <w:pStyle w:val="Caption"/>
      </w:pPr>
    </w:p>
    <w:p w14:paraId="4D9061A9" w14:textId="77777777" w:rsidR="00DF2E90" w:rsidRDefault="00DF2E90" w:rsidP="00DF2E90">
      <w:pPr>
        <w:pStyle w:val="Caption"/>
        <w:rPr>
          <w:rStyle w:val="BoldCharacter"/>
          <w:b/>
        </w:rPr>
      </w:pPr>
      <w:r>
        <w:t xml:space="preserve">Table </w:t>
      </w:r>
      <w:r w:rsidR="00207E22">
        <w:rPr>
          <w:noProof/>
        </w:rPr>
        <w:fldChar w:fldCharType="begin"/>
      </w:r>
      <w:r w:rsidR="00207E22">
        <w:rPr>
          <w:noProof/>
        </w:rPr>
        <w:instrText xml:space="preserve"> STYLEREF 1 \s </w:instrText>
      </w:r>
      <w:r w:rsidR="00207E22">
        <w:rPr>
          <w:noProof/>
        </w:rPr>
        <w:fldChar w:fldCharType="separate"/>
      </w:r>
      <w:r>
        <w:rPr>
          <w:noProof/>
        </w:rPr>
        <w:t>9</w:t>
      </w:r>
      <w:r w:rsidR="00207E22">
        <w:rPr>
          <w:noProof/>
        </w:rPr>
        <w:fldChar w:fldCharType="end"/>
      </w:r>
      <w:r>
        <w:noBreakHyphen/>
      </w:r>
      <w:r w:rsidR="00207E22">
        <w:rPr>
          <w:noProof/>
        </w:rPr>
        <w:fldChar w:fldCharType="begin"/>
      </w:r>
      <w:r w:rsidR="00207E22">
        <w:rPr>
          <w:noProof/>
        </w:rPr>
        <w:instrText xml:space="preserve"> SEQ </w:instrText>
      </w:r>
      <w:r w:rsidR="00207E22">
        <w:rPr>
          <w:noProof/>
        </w:rPr>
        <w:instrText xml:space="preserve">Table \* ARABIC \s 1 </w:instrText>
      </w:r>
      <w:r w:rsidR="00207E22">
        <w:rPr>
          <w:noProof/>
        </w:rPr>
        <w:fldChar w:fldCharType="separate"/>
      </w:r>
      <w:r>
        <w:rPr>
          <w:noProof/>
        </w:rPr>
        <w:t>4</w:t>
      </w:r>
      <w:r w:rsidR="00207E22">
        <w:rPr>
          <w:noProof/>
        </w:rPr>
        <w:fldChar w:fldCharType="end"/>
      </w:r>
      <w:r>
        <w:t xml:space="preserve">: </w:t>
      </w:r>
      <w:r w:rsidRPr="006629FD">
        <w:rPr>
          <w:rStyle w:val="BoldCharacter"/>
          <w:b/>
        </w:rPr>
        <w:t>For all sectors of industry, industry bodies, education and training providers and all levels of government to address</w:t>
      </w:r>
    </w:p>
    <w:tbl>
      <w:tblPr>
        <w:tblStyle w:val="TableGrid"/>
        <w:tblW w:w="0" w:type="auto"/>
        <w:tblLook w:val="04A0" w:firstRow="1" w:lastRow="0" w:firstColumn="1" w:lastColumn="0" w:noHBand="0" w:noVBand="1"/>
      </w:tblPr>
      <w:tblGrid>
        <w:gridCol w:w="1783"/>
        <w:gridCol w:w="7484"/>
        <w:gridCol w:w="6"/>
      </w:tblGrid>
      <w:tr w:rsidR="00DF2E90" w14:paraId="032A887A" w14:textId="77777777" w:rsidTr="001E3559">
        <w:trPr>
          <w:gridAfter w:val="1"/>
          <w:cnfStyle w:val="100000000000" w:firstRow="1" w:lastRow="0" w:firstColumn="0" w:lastColumn="0" w:oddVBand="0" w:evenVBand="0" w:oddHBand="0" w:evenHBand="0" w:firstRowFirstColumn="0" w:firstRowLastColumn="0" w:lastRowFirstColumn="0" w:lastRowLastColumn="0"/>
          <w:wAfter w:w="6" w:type="dxa"/>
          <w:tblHeader/>
        </w:trPr>
        <w:tc>
          <w:tcPr>
            <w:tcW w:w="9267" w:type="dxa"/>
            <w:gridSpan w:val="2"/>
          </w:tcPr>
          <w:p w14:paraId="36FF81FD" w14:textId="77777777" w:rsidR="00DF2E90" w:rsidRDefault="00DF2E90" w:rsidP="001E3559">
            <w:r>
              <w:rPr>
                <w:szCs w:val="18"/>
              </w:rPr>
              <w:t>Pillar</w:t>
            </w:r>
            <w:r w:rsidRPr="008C7784">
              <w:rPr>
                <w:szCs w:val="18"/>
              </w:rPr>
              <w:t xml:space="preserve"> </w:t>
            </w:r>
            <w:r>
              <w:t>2: Agri-Food Industry Image and Promotion</w:t>
            </w:r>
          </w:p>
        </w:tc>
      </w:tr>
      <w:tr w:rsidR="00DF2E90" w:rsidRPr="00371CBD" w14:paraId="0542F4A9" w14:textId="77777777" w:rsidTr="001E3559">
        <w:trPr>
          <w:gridAfter w:val="1"/>
          <w:wAfter w:w="6" w:type="dxa"/>
        </w:trPr>
        <w:tc>
          <w:tcPr>
            <w:tcW w:w="1783" w:type="dxa"/>
            <w:shd w:val="clear" w:color="auto" w:fill="F2F2F2" w:themeFill="background1" w:themeFillShade="F2"/>
          </w:tcPr>
          <w:p w14:paraId="11C26154" w14:textId="77777777" w:rsidR="00DF2E90" w:rsidRPr="00654D2D" w:rsidRDefault="00DF2E90" w:rsidP="001E3559">
            <w:pPr>
              <w:rPr>
                <w:b/>
                <w:bCs/>
              </w:rPr>
            </w:pPr>
            <w:r w:rsidRPr="00654D2D">
              <w:rPr>
                <w:b/>
                <w:bCs/>
              </w:rPr>
              <w:t>Strategies</w:t>
            </w:r>
          </w:p>
        </w:tc>
        <w:tc>
          <w:tcPr>
            <w:tcW w:w="7484" w:type="dxa"/>
            <w:shd w:val="clear" w:color="auto" w:fill="F2F2F2" w:themeFill="background1" w:themeFillShade="F2"/>
          </w:tcPr>
          <w:p w14:paraId="691C7F0D" w14:textId="77777777" w:rsidR="00DF2E90" w:rsidRPr="00654D2D" w:rsidRDefault="00DF2E90" w:rsidP="001E3559">
            <w:pPr>
              <w:rPr>
                <w:b/>
                <w:bCs/>
              </w:rPr>
            </w:pPr>
            <w:r w:rsidRPr="00654D2D">
              <w:rPr>
                <w:b/>
                <w:bCs/>
              </w:rPr>
              <w:t>Tactics</w:t>
            </w:r>
          </w:p>
        </w:tc>
      </w:tr>
      <w:tr w:rsidR="00DF2E90" w14:paraId="3F260A82" w14:textId="77777777" w:rsidTr="001E3559">
        <w:trPr>
          <w:gridAfter w:val="1"/>
          <w:wAfter w:w="6" w:type="dxa"/>
        </w:trPr>
        <w:tc>
          <w:tcPr>
            <w:tcW w:w="1783" w:type="dxa"/>
          </w:tcPr>
          <w:p w14:paraId="74B0B030" w14:textId="77777777" w:rsidR="00DF2E90" w:rsidRPr="00E22021" w:rsidRDefault="00DF2E90" w:rsidP="001E3559">
            <w:pPr>
              <w:rPr>
                <w:b/>
                <w:bCs/>
                <w:szCs w:val="18"/>
              </w:rPr>
            </w:pPr>
            <w:r w:rsidRPr="00E22021">
              <w:rPr>
                <w:b/>
                <w:bCs/>
                <w:szCs w:val="18"/>
              </w:rPr>
              <w:t xml:space="preserve">Change </w:t>
            </w:r>
            <w:r>
              <w:rPr>
                <w:b/>
                <w:bCs/>
                <w:szCs w:val="18"/>
              </w:rPr>
              <w:t xml:space="preserve">industry </w:t>
            </w:r>
            <w:r w:rsidRPr="00E22021">
              <w:rPr>
                <w:b/>
                <w:bCs/>
                <w:szCs w:val="18"/>
              </w:rPr>
              <w:t xml:space="preserve">perceptions and prejudice </w:t>
            </w:r>
          </w:p>
        </w:tc>
        <w:tc>
          <w:tcPr>
            <w:tcW w:w="7484" w:type="dxa"/>
          </w:tcPr>
          <w:p w14:paraId="39641581" w14:textId="77777777" w:rsidR="00DF2E90" w:rsidRDefault="00DF2E90" w:rsidP="00DF2E90">
            <w:pPr>
              <w:pStyle w:val="TableBullet"/>
              <w:spacing w:line="240" w:lineRule="auto"/>
              <w:ind w:right="108"/>
            </w:pPr>
            <w:r>
              <w:t xml:space="preserve">Promotion of good news stories on opportunities (‘Clever Careers’), industry future and the importance of the industry e.g. </w:t>
            </w:r>
            <w:r w:rsidRPr="00FD0E82">
              <w:rPr>
                <w:i/>
              </w:rPr>
              <w:t>solution to environmental challenges</w:t>
            </w:r>
            <w:r>
              <w:rPr>
                <w:i/>
              </w:rPr>
              <w:t xml:space="preserve">, people’s health and well-being, food security, opportunities to develop many skills and have a career, cross sector opportunities </w:t>
            </w:r>
          </w:p>
          <w:p w14:paraId="4F99B746" w14:textId="77777777" w:rsidR="00DF2E90" w:rsidRDefault="00DF2E90" w:rsidP="00DF2E90">
            <w:pPr>
              <w:pStyle w:val="TableBullet"/>
              <w:spacing w:line="240" w:lineRule="auto"/>
              <w:ind w:right="108"/>
            </w:pPr>
            <w:r>
              <w:t>Common goals and collaboration between agricultural industry sectors, career initiatives and education and training providers from schools to universities (e.g. via Tasmanian Agricultural Education Network and industry associations)</w:t>
            </w:r>
          </w:p>
          <w:p w14:paraId="5718E839" w14:textId="77777777" w:rsidR="00DF2E90" w:rsidRDefault="00DF2E90" w:rsidP="00DF2E90">
            <w:pPr>
              <w:pStyle w:val="TableBullet"/>
              <w:spacing w:line="240" w:lineRule="auto"/>
              <w:ind w:right="108"/>
            </w:pPr>
            <w:r>
              <w:t>Celebrating industry successes and innovation, especially achievements of young people, e.g. apprenticeship/traineeship awards, innovation awards</w:t>
            </w:r>
          </w:p>
          <w:p w14:paraId="7191ACD8" w14:textId="77777777" w:rsidR="00DF2E90" w:rsidRDefault="00DF2E90" w:rsidP="00DF2E90">
            <w:pPr>
              <w:pStyle w:val="TableBullet"/>
              <w:spacing w:line="240" w:lineRule="auto"/>
              <w:ind w:right="108"/>
            </w:pPr>
            <w:r>
              <w:t xml:space="preserve">Reducing the amount of negative reporting about agriculture and the use of misleading images and phrases by informing media about the importance of the industry as a provider of food, fibre, and jobs, and avoiding public fighting  </w:t>
            </w:r>
          </w:p>
          <w:p w14:paraId="7CA0C803" w14:textId="77777777" w:rsidR="00DF2E90" w:rsidRDefault="00DF2E90" w:rsidP="00DF2E90">
            <w:pPr>
              <w:pStyle w:val="TableBullet"/>
              <w:spacing w:line="240" w:lineRule="auto"/>
              <w:ind w:right="108"/>
            </w:pPr>
            <w:r>
              <w:t xml:space="preserve">Engage industry organisations in changing perceptions and prejudice, e.g. TFGA, TAPG, Rural Youth, Young Professionals in Agriculture Network, Tas Women in Agriculture; this includes reminding them of positive use of language and images </w:t>
            </w:r>
          </w:p>
        </w:tc>
      </w:tr>
      <w:tr w:rsidR="00DF2E90" w14:paraId="4C67D3C4" w14:textId="77777777" w:rsidTr="001E3559">
        <w:trPr>
          <w:gridAfter w:val="1"/>
          <w:wAfter w:w="6" w:type="dxa"/>
        </w:trPr>
        <w:tc>
          <w:tcPr>
            <w:tcW w:w="1783" w:type="dxa"/>
          </w:tcPr>
          <w:p w14:paraId="316DFAF7" w14:textId="77777777" w:rsidR="00DF2E90" w:rsidRPr="00E22021" w:rsidRDefault="00DF2E90" w:rsidP="001E3559">
            <w:pPr>
              <w:rPr>
                <w:b/>
                <w:bCs/>
                <w:szCs w:val="18"/>
              </w:rPr>
            </w:pPr>
            <w:r>
              <w:rPr>
                <w:b/>
                <w:bCs/>
                <w:szCs w:val="18"/>
              </w:rPr>
              <w:t xml:space="preserve">Continued </w:t>
            </w:r>
            <w:r>
              <w:rPr>
                <w:b/>
                <w:bCs/>
                <w:szCs w:val="18"/>
              </w:rPr>
              <w:br/>
              <w:t>i</w:t>
            </w:r>
            <w:r w:rsidRPr="00E22021">
              <w:rPr>
                <w:b/>
                <w:bCs/>
                <w:szCs w:val="18"/>
              </w:rPr>
              <w:t>ndustry promotion</w:t>
            </w:r>
            <w:r>
              <w:rPr>
                <w:b/>
                <w:bCs/>
                <w:szCs w:val="18"/>
              </w:rPr>
              <w:t xml:space="preserve"> to job seekers</w:t>
            </w:r>
          </w:p>
        </w:tc>
        <w:tc>
          <w:tcPr>
            <w:tcW w:w="7484" w:type="dxa"/>
          </w:tcPr>
          <w:p w14:paraId="6341921F" w14:textId="77777777" w:rsidR="00DF2E90" w:rsidRPr="00E54320" w:rsidRDefault="00DF2E90" w:rsidP="00DF2E90">
            <w:pPr>
              <w:pStyle w:val="TableBullet"/>
              <w:spacing w:line="240" w:lineRule="auto"/>
              <w:ind w:right="108"/>
              <w:rPr>
                <w:szCs w:val="18"/>
              </w:rPr>
            </w:pPr>
            <w:r>
              <w:t xml:space="preserve">Skilled careers promotion platform/toolkits for schools, career advisers, and people who want to change industries/careers, inclusive of career case studies, career pathway documentation and industry specific information and resources </w:t>
            </w:r>
          </w:p>
          <w:p w14:paraId="658F9889" w14:textId="77777777" w:rsidR="00DF2E90" w:rsidRPr="00E54320" w:rsidRDefault="00DF2E90" w:rsidP="00DF2E90">
            <w:pPr>
              <w:pStyle w:val="TableBullet"/>
              <w:spacing w:line="240" w:lineRule="auto"/>
              <w:ind w:right="108"/>
              <w:rPr>
                <w:szCs w:val="18"/>
              </w:rPr>
            </w:pPr>
            <w:r w:rsidRPr="00E54320">
              <w:rPr>
                <w:szCs w:val="18"/>
              </w:rPr>
              <w:t xml:space="preserve">Engage young and upcoming industry leaders to speak about their industry and their career using electronic media e.g. YouTube </w:t>
            </w:r>
          </w:p>
          <w:p w14:paraId="50DBA17A" w14:textId="77777777" w:rsidR="00DF2E90" w:rsidRPr="005D187F" w:rsidRDefault="00DF2E90" w:rsidP="00DF2E90">
            <w:pPr>
              <w:pStyle w:val="ListBullet3"/>
              <w:numPr>
                <w:ilvl w:val="2"/>
                <w:numId w:val="7"/>
              </w:numPr>
              <w:tabs>
                <w:tab w:val="clear" w:pos="1021"/>
              </w:tabs>
              <w:spacing w:line="240" w:lineRule="auto"/>
              <w:ind w:left="499" w:right="108"/>
              <w:contextualSpacing w:val="0"/>
              <w:jc w:val="both"/>
              <w:rPr>
                <w:szCs w:val="18"/>
              </w:rPr>
            </w:pPr>
            <w:r w:rsidRPr="005D187F">
              <w:rPr>
                <w:szCs w:val="18"/>
              </w:rPr>
              <w:t xml:space="preserve">In-school delivery of a careers promotion toolkit at priority schools </w:t>
            </w:r>
            <w:r>
              <w:rPr>
                <w:szCs w:val="18"/>
              </w:rPr>
              <w:t>‘Clever Careers’</w:t>
            </w:r>
          </w:p>
          <w:p w14:paraId="14CE99C4" w14:textId="77777777" w:rsidR="00DF2E90" w:rsidRPr="005C59D8" w:rsidRDefault="00DF2E90" w:rsidP="00DF2E90">
            <w:pPr>
              <w:pStyle w:val="ListBullet3"/>
              <w:numPr>
                <w:ilvl w:val="2"/>
                <w:numId w:val="7"/>
              </w:numPr>
              <w:tabs>
                <w:tab w:val="clear" w:pos="1021"/>
              </w:tabs>
              <w:spacing w:line="240" w:lineRule="auto"/>
              <w:ind w:left="499" w:right="108"/>
              <w:contextualSpacing w:val="0"/>
              <w:jc w:val="both"/>
              <w:rPr>
                <w:szCs w:val="18"/>
              </w:rPr>
            </w:pPr>
            <w:r w:rsidRPr="005C59D8">
              <w:rPr>
                <w:szCs w:val="18"/>
              </w:rPr>
              <w:t xml:space="preserve">Invite schools to attend suitable industry events with students, industry may sponsor schools to do so </w:t>
            </w:r>
          </w:p>
          <w:p w14:paraId="54EDC2E0" w14:textId="77777777" w:rsidR="00DF2E90" w:rsidRPr="005D187F" w:rsidRDefault="00DF2E90" w:rsidP="00DF2E90">
            <w:pPr>
              <w:pStyle w:val="ListBullet3"/>
              <w:numPr>
                <w:ilvl w:val="2"/>
                <w:numId w:val="7"/>
              </w:numPr>
              <w:tabs>
                <w:tab w:val="clear" w:pos="1021"/>
              </w:tabs>
              <w:spacing w:line="240" w:lineRule="auto"/>
              <w:ind w:left="499" w:right="108"/>
              <w:contextualSpacing w:val="0"/>
              <w:jc w:val="both"/>
              <w:rPr>
                <w:szCs w:val="18"/>
              </w:rPr>
            </w:pPr>
            <w:r w:rsidRPr="005D187F">
              <w:rPr>
                <w:szCs w:val="18"/>
              </w:rPr>
              <w:t>Continuing school class visits to agricultural businesses and showcasing young people in the business</w:t>
            </w:r>
          </w:p>
          <w:p w14:paraId="405A00F0" w14:textId="77777777" w:rsidR="00DF2E90" w:rsidRPr="005C59D8" w:rsidRDefault="00DF2E90" w:rsidP="00DF2E90">
            <w:pPr>
              <w:pStyle w:val="ListBullet3"/>
              <w:numPr>
                <w:ilvl w:val="2"/>
                <w:numId w:val="7"/>
              </w:numPr>
              <w:tabs>
                <w:tab w:val="clear" w:pos="1021"/>
              </w:tabs>
              <w:spacing w:line="240" w:lineRule="auto"/>
              <w:ind w:left="499" w:right="108"/>
              <w:contextualSpacing w:val="0"/>
              <w:jc w:val="both"/>
              <w:rPr>
                <w:szCs w:val="18"/>
              </w:rPr>
            </w:pPr>
            <w:r w:rsidRPr="005C59D8">
              <w:rPr>
                <w:szCs w:val="18"/>
              </w:rPr>
              <w:t>Ensuring agricultural industry career pages</w:t>
            </w:r>
            <w:r>
              <w:rPr>
                <w:szCs w:val="18"/>
              </w:rPr>
              <w:t>,</w:t>
            </w:r>
            <w:r w:rsidRPr="005C59D8">
              <w:rPr>
                <w:szCs w:val="18"/>
              </w:rPr>
              <w:t xml:space="preserve"> e.g. Rural Skills Australia, MyCareer, My Skills, Harvest Trail</w:t>
            </w:r>
            <w:r>
              <w:rPr>
                <w:szCs w:val="18"/>
              </w:rPr>
              <w:t>,</w:t>
            </w:r>
            <w:r w:rsidRPr="005C59D8">
              <w:rPr>
                <w:szCs w:val="18"/>
              </w:rPr>
              <w:t xml:space="preserve"> have engaging and up to date information about the diversity of careers and opportunities in different agricultural and horticultural sectors</w:t>
            </w:r>
            <w:r>
              <w:rPr>
                <w:szCs w:val="18"/>
              </w:rPr>
              <w:t xml:space="preserve"> - ‘Clever Careers’</w:t>
            </w:r>
          </w:p>
          <w:p w14:paraId="57E2D0CD" w14:textId="77777777" w:rsidR="00DF2E90" w:rsidRPr="00A0370E" w:rsidRDefault="00DF2E90" w:rsidP="00DF2E90">
            <w:pPr>
              <w:pStyle w:val="TableBullet"/>
              <w:spacing w:line="240" w:lineRule="auto"/>
              <w:ind w:right="108"/>
            </w:pPr>
            <w:r>
              <w:t xml:space="preserve">Exploring opportunities for industry to further engage with the Tasmanian Agricultural Educators Network (TAEN) to foster engagement between industry and the education </w:t>
            </w:r>
            <w:r w:rsidRPr="00A0370E">
              <w:t>sector</w:t>
            </w:r>
          </w:p>
          <w:p w14:paraId="33712B9B" w14:textId="77777777" w:rsidR="00DF2E90" w:rsidRPr="00A0370E" w:rsidRDefault="00DF2E90" w:rsidP="00DF2E90">
            <w:pPr>
              <w:pStyle w:val="TableBullet"/>
              <w:spacing w:line="240" w:lineRule="auto"/>
              <w:ind w:right="108"/>
            </w:pPr>
            <w:r w:rsidRPr="00A0370E">
              <w:t>Promotion of agriculture based resources for schools such as provided by the Primary Industries Education Foundation</w:t>
            </w:r>
            <w:r>
              <w:t xml:space="preserve"> Australia</w:t>
            </w:r>
            <w:r w:rsidRPr="00A0370E">
              <w:t xml:space="preserve"> (PI</w:t>
            </w:r>
            <w:r>
              <w:t>E</w:t>
            </w:r>
            <w:r w:rsidRPr="00A0370E">
              <w:t>FA)</w:t>
            </w:r>
          </w:p>
          <w:p w14:paraId="17A298B3" w14:textId="77777777" w:rsidR="00DF2E90" w:rsidRDefault="00DF2E90" w:rsidP="00DF2E90">
            <w:pPr>
              <w:pStyle w:val="TableBullet"/>
              <w:spacing w:line="240" w:lineRule="auto"/>
              <w:ind w:right="108"/>
            </w:pPr>
            <w:r>
              <w:t>Targeted campaigning to attract people, e.g. those working in other industries, to the agricultural industry in the region to fill identified gaps</w:t>
            </w:r>
          </w:p>
          <w:p w14:paraId="53C8D821" w14:textId="77777777" w:rsidR="00DF2E90" w:rsidRDefault="00DF2E90" w:rsidP="00DF2E90">
            <w:pPr>
              <w:pStyle w:val="TableBullet"/>
              <w:spacing w:line="240" w:lineRule="auto"/>
              <w:ind w:right="108"/>
            </w:pPr>
            <w:r>
              <w:t xml:space="preserve">Targeted campaigning to attract people working interstate, to the region to fill identified gaps </w:t>
            </w:r>
          </w:p>
          <w:p w14:paraId="5B18404E" w14:textId="77777777" w:rsidR="00DF2E90" w:rsidRDefault="00DF2E90" w:rsidP="00DF2E90">
            <w:pPr>
              <w:pStyle w:val="TableBullet"/>
              <w:spacing w:line="240" w:lineRule="auto"/>
              <w:ind w:right="108"/>
            </w:pPr>
            <w:r>
              <w:t xml:space="preserve">Social media presence including Instagram and Twitter potentially via the Industry Training Hub Burnie, e.g. modelled on Carpentry Australia #ProudChippy. </w:t>
            </w:r>
          </w:p>
        </w:tc>
      </w:tr>
      <w:tr w:rsidR="00DF2E90" w:rsidRPr="008C7784" w14:paraId="5CA2A0B0" w14:textId="77777777" w:rsidTr="001E3559">
        <w:tc>
          <w:tcPr>
            <w:tcW w:w="1783" w:type="dxa"/>
          </w:tcPr>
          <w:p w14:paraId="4633E177" w14:textId="77777777" w:rsidR="00DF2E90" w:rsidRPr="0056508F" w:rsidRDefault="00DF2E90" w:rsidP="001E3559">
            <w:pPr>
              <w:rPr>
                <w:b/>
                <w:bCs/>
                <w:szCs w:val="18"/>
              </w:rPr>
            </w:pPr>
            <w:r w:rsidRPr="002A3DB3">
              <w:rPr>
                <w:b/>
                <w:bCs/>
                <w:szCs w:val="18"/>
              </w:rPr>
              <w:t>Support a culture of training in agriculture</w:t>
            </w:r>
          </w:p>
        </w:tc>
        <w:tc>
          <w:tcPr>
            <w:tcW w:w="7490" w:type="dxa"/>
            <w:gridSpan w:val="2"/>
          </w:tcPr>
          <w:p w14:paraId="4F5D7536" w14:textId="77777777" w:rsidR="00DF2E90" w:rsidRDefault="00DF2E90" w:rsidP="00DF2E90">
            <w:pPr>
              <w:pStyle w:val="TableBullet"/>
              <w:spacing w:line="240" w:lineRule="auto"/>
              <w:ind w:right="108"/>
              <w:rPr>
                <w:szCs w:val="18"/>
              </w:rPr>
            </w:pPr>
            <w:r>
              <w:rPr>
                <w:szCs w:val="18"/>
              </w:rPr>
              <w:t>Develop case studies showing the cost : benefit of training and or employing well trained people to industry</w:t>
            </w:r>
          </w:p>
          <w:p w14:paraId="4F66706F" w14:textId="77777777" w:rsidR="00DF2E90" w:rsidRDefault="00DF2E90" w:rsidP="00DF2E90">
            <w:pPr>
              <w:pStyle w:val="TableBullet"/>
              <w:spacing w:line="240" w:lineRule="auto"/>
              <w:ind w:right="108"/>
              <w:rPr>
                <w:szCs w:val="18"/>
              </w:rPr>
            </w:pPr>
            <w:r>
              <w:rPr>
                <w:szCs w:val="18"/>
              </w:rPr>
              <w:t xml:space="preserve">Promote and support ‘Clever Agriculture’, the use of technology by trained people to increase productivity </w:t>
            </w:r>
          </w:p>
          <w:p w14:paraId="27F427AB" w14:textId="77777777" w:rsidR="00DF2E90" w:rsidRDefault="00DF2E90" w:rsidP="00DF2E90">
            <w:pPr>
              <w:pStyle w:val="TableBullet"/>
              <w:spacing w:line="240" w:lineRule="auto"/>
              <w:ind w:right="108"/>
              <w:rPr>
                <w:szCs w:val="18"/>
              </w:rPr>
            </w:pPr>
            <w:r>
              <w:rPr>
                <w:szCs w:val="18"/>
              </w:rPr>
              <w:t xml:space="preserve">Ensure that employers understand that if employees are well trained and treated well, they are likely to stay or return.   </w:t>
            </w:r>
          </w:p>
        </w:tc>
      </w:tr>
    </w:tbl>
    <w:p w14:paraId="65FB6A69" w14:textId="77777777" w:rsidR="00DF2E90" w:rsidRDefault="00DF2E90" w:rsidP="00DF2E90">
      <w:pPr>
        <w:pStyle w:val="ListBullet"/>
        <w:numPr>
          <w:ilvl w:val="0"/>
          <w:numId w:val="0"/>
        </w:numPr>
      </w:pPr>
    </w:p>
    <w:p w14:paraId="792E1C40" w14:textId="77777777" w:rsidR="00DF2E90" w:rsidRPr="00DA6258" w:rsidRDefault="00DF2E90" w:rsidP="00DF2E90">
      <w:pPr>
        <w:pStyle w:val="Caption"/>
        <w:rPr>
          <w:b w:val="0"/>
          <w:caps/>
          <w:color w:val="FFFFFF" w:themeColor="background1"/>
          <w:spacing w:val="20"/>
          <w:szCs w:val="18"/>
        </w:rPr>
      </w:pPr>
      <w:r>
        <w:lastRenderedPageBreak/>
        <w:t xml:space="preserve">Table </w:t>
      </w:r>
      <w:r w:rsidR="00207E22">
        <w:rPr>
          <w:noProof/>
        </w:rPr>
        <w:fldChar w:fldCharType="begin"/>
      </w:r>
      <w:r w:rsidR="00207E22">
        <w:rPr>
          <w:noProof/>
        </w:rPr>
        <w:instrText xml:space="preserve"> STYLEREF 1 \s </w:instrText>
      </w:r>
      <w:r w:rsidR="00207E22">
        <w:rPr>
          <w:noProof/>
        </w:rPr>
        <w:fldChar w:fldCharType="separate"/>
      </w:r>
      <w:r>
        <w:rPr>
          <w:noProof/>
        </w:rPr>
        <w:t>9</w:t>
      </w:r>
      <w:r w:rsidR="00207E22">
        <w:rPr>
          <w:noProof/>
        </w:rPr>
        <w:fldChar w:fldCharType="end"/>
      </w:r>
      <w:r>
        <w:noBreakHyphen/>
      </w:r>
      <w:r w:rsidR="00207E22">
        <w:rPr>
          <w:noProof/>
        </w:rPr>
        <w:fldChar w:fldCharType="begin"/>
      </w:r>
      <w:r w:rsidR="00207E22">
        <w:rPr>
          <w:noProof/>
        </w:rPr>
        <w:instrText xml:space="preserve"> SEQ Table \* ARABIC \s 1 </w:instrText>
      </w:r>
      <w:r w:rsidR="00207E22">
        <w:rPr>
          <w:noProof/>
        </w:rPr>
        <w:fldChar w:fldCharType="separate"/>
      </w:r>
      <w:r>
        <w:rPr>
          <w:noProof/>
        </w:rPr>
        <w:t>5</w:t>
      </w:r>
      <w:r w:rsidR="00207E22">
        <w:rPr>
          <w:noProof/>
        </w:rPr>
        <w:fldChar w:fldCharType="end"/>
      </w:r>
      <w:r>
        <w:t xml:space="preserve">: </w:t>
      </w:r>
      <w:r w:rsidRPr="00E54320">
        <w:t xml:space="preserve">For education and training providers and industry </w:t>
      </w:r>
      <w:r>
        <w:t>to address</w:t>
      </w:r>
    </w:p>
    <w:tbl>
      <w:tblPr>
        <w:tblStyle w:val="TableGrid"/>
        <w:tblpPr w:leftFromText="180" w:rightFromText="180" w:vertAnchor="text" w:tblpY="1"/>
        <w:tblW w:w="0" w:type="auto"/>
        <w:tblLook w:val="04A0" w:firstRow="1" w:lastRow="0" w:firstColumn="1" w:lastColumn="0" w:noHBand="0" w:noVBand="1"/>
      </w:tblPr>
      <w:tblGrid>
        <w:gridCol w:w="1783"/>
        <w:gridCol w:w="7314"/>
      </w:tblGrid>
      <w:tr w:rsidR="00DF2E90" w:rsidRPr="00DA6258" w14:paraId="616C0193" w14:textId="77777777" w:rsidTr="001E3559">
        <w:trPr>
          <w:cnfStyle w:val="100000000000" w:firstRow="1" w:lastRow="0" w:firstColumn="0" w:lastColumn="0" w:oddVBand="0" w:evenVBand="0" w:oddHBand="0" w:evenHBand="0" w:firstRowFirstColumn="0" w:firstRowLastColumn="0" w:lastRowFirstColumn="0" w:lastRowLastColumn="0"/>
          <w:trHeight w:val="438"/>
          <w:tblHeader/>
        </w:trPr>
        <w:tc>
          <w:tcPr>
            <w:tcW w:w="9097" w:type="dxa"/>
            <w:gridSpan w:val="2"/>
          </w:tcPr>
          <w:p w14:paraId="78FEC8D8" w14:textId="77777777" w:rsidR="00DF2E90" w:rsidRPr="00DA6258" w:rsidRDefault="00DF2E90" w:rsidP="001E3559">
            <w:pPr>
              <w:spacing w:before="60" w:line="240" w:lineRule="auto"/>
              <w:rPr>
                <w:szCs w:val="18"/>
              </w:rPr>
            </w:pPr>
            <w:r>
              <w:rPr>
                <w:szCs w:val="18"/>
              </w:rPr>
              <w:t>Pillar</w:t>
            </w:r>
            <w:r w:rsidRPr="008C7784">
              <w:rPr>
                <w:szCs w:val="18"/>
              </w:rPr>
              <w:t xml:space="preserve"> </w:t>
            </w:r>
            <w:r w:rsidRPr="00DA6258">
              <w:rPr>
                <w:szCs w:val="18"/>
              </w:rPr>
              <w:t xml:space="preserve">3: </w:t>
            </w:r>
            <w:r>
              <w:rPr>
                <w:szCs w:val="18"/>
              </w:rPr>
              <w:t xml:space="preserve">Effective </w:t>
            </w:r>
            <w:r w:rsidRPr="00DA6258">
              <w:rPr>
                <w:szCs w:val="18"/>
              </w:rPr>
              <w:t>Training systems (formal and informal)</w:t>
            </w:r>
          </w:p>
        </w:tc>
      </w:tr>
      <w:tr w:rsidR="00DF2E90" w:rsidRPr="00DA6258" w14:paraId="4044D910" w14:textId="77777777" w:rsidTr="001E3559">
        <w:trPr>
          <w:trHeight w:val="304"/>
        </w:trPr>
        <w:tc>
          <w:tcPr>
            <w:tcW w:w="1783" w:type="dxa"/>
            <w:shd w:val="clear" w:color="auto" w:fill="F2F2F2" w:themeFill="background1" w:themeFillShade="F2"/>
          </w:tcPr>
          <w:p w14:paraId="07854F07" w14:textId="77777777" w:rsidR="00DF2E90" w:rsidRPr="009C2BA5" w:rsidRDefault="00DF2E90" w:rsidP="001E3559">
            <w:pPr>
              <w:spacing w:before="60"/>
              <w:rPr>
                <w:b/>
                <w:bCs/>
                <w:sz w:val="17"/>
                <w:szCs w:val="17"/>
              </w:rPr>
            </w:pPr>
            <w:r w:rsidRPr="009C2BA5">
              <w:rPr>
                <w:b/>
                <w:bCs/>
                <w:sz w:val="17"/>
                <w:szCs w:val="17"/>
              </w:rPr>
              <w:t>Strategies</w:t>
            </w:r>
          </w:p>
        </w:tc>
        <w:tc>
          <w:tcPr>
            <w:tcW w:w="7314" w:type="dxa"/>
            <w:shd w:val="clear" w:color="auto" w:fill="F2F2F2" w:themeFill="background1" w:themeFillShade="F2"/>
          </w:tcPr>
          <w:p w14:paraId="2035853B" w14:textId="77777777" w:rsidR="00DF2E90" w:rsidRPr="009C2BA5" w:rsidRDefault="00DF2E90" w:rsidP="001E3559">
            <w:pPr>
              <w:spacing w:before="60"/>
              <w:rPr>
                <w:b/>
                <w:bCs/>
                <w:sz w:val="17"/>
                <w:szCs w:val="17"/>
              </w:rPr>
            </w:pPr>
            <w:r w:rsidRPr="009C2BA5">
              <w:rPr>
                <w:b/>
                <w:bCs/>
                <w:sz w:val="17"/>
                <w:szCs w:val="17"/>
              </w:rPr>
              <w:t>Tactics</w:t>
            </w:r>
          </w:p>
        </w:tc>
      </w:tr>
      <w:tr w:rsidR="00DF2E90" w14:paraId="0C324C22" w14:textId="77777777" w:rsidTr="001E3559">
        <w:tc>
          <w:tcPr>
            <w:tcW w:w="1783" w:type="dxa"/>
          </w:tcPr>
          <w:p w14:paraId="2C48103B" w14:textId="77777777" w:rsidR="00DF2E90" w:rsidRPr="009C2BA5" w:rsidRDefault="00DF2E90" w:rsidP="001E3559">
            <w:pPr>
              <w:spacing w:before="60"/>
              <w:rPr>
                <w:sz w:val="17"/>
                <w:szCs w:val="17"/>
              </w:rPr>
            </w:pPr>
            <w:r>
              <w:rPr>
                <w:b/>
                <w:bCs/>
                <w:sz w:val="17"/>
                <w:szCs w:val="17"/>
              </w:rPr>
              <w:t>Relevant t</w:t>
            </w:r>
            <w:r w:rsidRPr="009C2BA5">
              <w:rPr>
                <w:b/>
                <w:bCs/>
                <w:sz w:val="17"/>
                <w:szCs w:val="17"/>
              </w:rPr>
              <w:t>raining design and delivery</w:t>
            </w:r>
          </w:p>
        </w:tc>
        <w:tc>
          <w:tcPr>
            <w:tcW w:w="7314" w:type="dxa"/>
          </w:tcPr>
          <w:p w14:paraId="63A383F8" w14:textId="77777777" w:rsidR="00DF2E90" w:rsidRPr="009C2BA5" w:rsidRDefault="00DF2E90" w:rsidP="00DF2E90">
            <w:pPr>
              <w:pStyle w:val="TableBullet"/>
              <w:spacing w:line="240" w:lineRule="auto"/>
              <w:ind w:right="108"/>
              <w:rPr>
                <w:sz w:val="17"/>
                <w:szCs w:val="17"/>
              </w:rPr>
            </w:pPr>
            <w:r w:rsidRPr="009C2BA5">
              <w:rPr>
                <w:sz w:val="17"/>
                <w:szCs w:val="17"/>
              </w:rPr>
              <w:t>Strengthen partnerships between key training providers, especially TasTAFE, other RTOs and University of Tasmania, to enable collaboration in course delivery, course promotion, infrastructure and technology availability, on-site/regional content delivery, delivery of course content within and, if required, in addition to existing Training Packages, Skill Sets, Competencies and University/College Courses</w:t>
            </w:r>
          </w:p>
          <w:p w14:paraId="130AA773" w14:textId="77777777" w:rsidR="00DF2E90" w:rsidRPr="009C2BA5" w:rsidRDefault="00DF2E90" w:rsidP="00DF2E90">
            <w:pPr>
              <w:pStyle w:val="TableBullet"/>
              <w:spacing w:line="240" w:lineRule="auto"/>
              <w:ind w:right="108"/>
              <w:rPr>
                <w:sz w:val="17"/>
                <w:szCs w:val="17"/>
              </w:rPr>
            </w:pPr>
            <w:r w:rsidRPr="009C2BA5">
              <w:rPr>
                <w:sz w:val="17"/>
                <w:szCs w:val="17"/>
              </w:rPr>
              <w:t>Improve ease of access to and completion rate of Cert IV Training and Assessment by non</w:t>
            </w:r>
            <w:r>
              <w:rPr>
                <w:sz w:val="17"/>
                <w:szCs w:val="17"/>
              </w:rPr>
              <w:t>-</w:t>
            </w:r>
            <w:r w:rsidRPr="009C2BA5">
              <w:rPr>
                <w:sz w:val="17"/>
                <w:szCs w:val="17"/>
              </w:rPr>
              <w:t>RTO trainers and industry members</w:t>
            </w:r>
            <w:r>
              <w:rPr>
                <w:sz w:val="17"/>
                <w:szCs w:val="17"/>
              </w:rPr>
              <w:t>,</w:t>
            </w:r>
            <w:r w:rsidRPr="009C2BA5">
              <w:rPr>
                <w:sz w:val="17"/>
                <w:szCs w:val="17"/>
              </w:rPr>
              <w:t xml:space="preserve"> especially by making it easier to get credits for previous experience</w:t>
            </w:r>
          </w:p>
          <w:p w14:paraId="1AC69EE7" w14:textId="77777777" w:rsidR="00DF2E90" w:rsidRPr="009C2BA5" w:rsidRDefault="00DF2E90" w:rsidP="00DF2E90">
            <w:pPr>
              <w:pStyle w:val="TableBullet"/>
              <w:spacing w:line="240" w:lineRule="auto"/>
              <w:ind w:right="108"/>
              <w:rPr>
                <w:sz w:val="17"/>
                <w:szCs w:val="17"/>
              </w:rPr>
            </w:pPr>
            <w:r w:rsidRPr="009C2BA5">
              <w:rPr>
                <w:sz w:val="17"/>
                <w:szCs w:val="17"/>
              </w:rPr>
              <w:t xml:space="preserve">Inform training and education providers of industry skill gaps and priorities; ensure RTOs know </w:t>
            </w:r>
            <w:r>
              <w:rPr>
                <w:sz w:val="17"/>
                <w:szCs w:val="17"/>
              </w:rPr>
              <w:t>which</w:t>
            </w:r>
            <w:r w:rsidRPr="009C2BA5">
              <w:rPr>
                <w:sz w:val="17"/>
                <w:szCs w:val="17"/>
              </w:rPr>
              <w:t xml:space="preserve"> training packages, skills sets</w:t>
            </w:r>
            <w:r>
              <w:rPr>
                <w:sz w:val="17"/>
                <w:szCs w:val="17"/>
              </w:rPr>
              <w:t>,</w:t>
            </w:r>
            <w:r w:rsidRPr="009C2BA5">
              <w:rPr>
                <w:sz w:val="17"/>
                <w:szCs w:val="17"/>
              </w:rPr>
              <w:t xml:space="preserve"> and competencies to deliver to ensure targeted course content and design (e.g. short courses) meet industry needs for the future</w:t>
            </w:r>
          </w:p>
          <w:p w14:paraId="50CAB944" w14:textId="77777777" w:rsidR="00DF2E90" w:rsidRPr="009C2BA5" w:rsidRDefault="00DF2E90" w:rsidP="00DF2E90">
            <w:pPr>
              <w:pStyle w:val="TableBullet"/>
              <w:spacing w:line="240" w:lineRule="auto"/>
              <w:ind w:right="108"/>
              <w:rPr>
                <w:sz w:val="17"/>
                <w:szCs w:val="17"/>
              </w:rPr>
            </w:pPr>
            <w:r w:rsidRPr="009C2BA5">
              <w:rPr>
                <w:sz w:val="17"/>
                <w:szCs w:val="17"/>
              </w:rPr>
              <w:t>Support informal training delivery through offering ‘train the trainer’ upskilling, and also connecting non RTO trainers who have the required technical skills to RTOs (who can offer assessments) to fill gaps, e.g. via the Industry Training Hub Burnie</w:t>
            </w:r>
          </w:p>
        </w:tc>
      </w:tr>
      <w:tr w:rsidR="00DF2E90" w14:paraId="37DCCB5F" w14:textId="77777777" w:rsidTr="001E3559">
        <w:tc>
          <w:tcPr>
            <w:tcW w:w="1783" w:type="dxa"/>
          </w:tcPr>
          <w:p w14:paraId="009F7372" w14:textId="77777777" w:rsidR="00DF2E90" w:rsidRPr="009C2BA5" w:rsidRDefault="00DF2E90" w:rsidP="001E3559">
            <w:pPr>
              <w:spacing w:before="60"/>
              <w:rPr>
                <w:b/>
                <w:bCs/>
                <w:sz w:val="17"/>
                <w:szCs w:val="17"/>
              </w:rPr>
            </w:pPr>
            <w:r w:rsidRPr="009C2BA5">
              <w:rPr>
                <w:b/>
                <w:bCs/>
                <w:sz w:val="17"/>
                <w:szCs w:val="17"/>
              </w:rPr>
              <w:t xml:space="preserve">Promotion of </w:t>
            </w:r>
            <w:r>
              <w:rPr>
                <w:b/>
                <w:bCs/>
                <w:sz w:val="17"/>
                <w:szCs w:val="17"/>
              </w:rPr>
              <w:t xml:space="preserve">targeted </w:t>
            </w:r>
            <w:r w:rsidRPr="009C2BA5">
              <w:rPr>
                <w:b/>
                <w:bCs/>
                <w:sz w:val="17"/>
                <w:szCs w:val="17"/>
              </w:rPr>
              <w:t xml:space="preserve">training programs </w:t>
            </w:r>
          </w:p>
        </w:tc>
        <w:tc>
          <w:tcPr>
            <w:tcW w:w="7314" w:type="dxa"/>
          </w:tcPr>
          <w:p w14:paraId="001C8DA5" w14:textId="77777777" w:rsidR="00DF2E90" w:rsidRPr="009C2BA5" w:rsidRDefault="00DF2E90" w:rsidP="00DF2E90">
            <w:pPr>
              <w:pStyle w:val="TableBullet"/>
              <w:spacing w:line="240" w:lineRule="auto"/>
              <w:ind w:right="108"/>
              <w:rPr>
                <w:sz w:val="17"/>
                <w:szCs w:val="17"/>
              </w:rPr>
            </w:pPr>
            <w:r w:rsidRPr="009C2BA5">
              <w:rPr>
                <w:sz w:val="17"/>
                <w:szCs w:val="17"/>
              </w:rPr>
              <w:t>Collaboration of training service providers, including tertiary, VET</w:t>
            </w:r>
            <w:r>
              <w:rPr>
                <w:sz w:val="17"/>
                <w:szCs w:val="17"/>
              </w:rPr>
              <w:t>,</w:t>
            </w:r>
            <w:r w:rsidRPr="009C2BA5">
              <w:rPr>
                <w:sz w:val="17"/>
                <w:szCs w:val="17"/>
              </w:rPr>
              <w:t xml:space="preserve"> and informal providers (not RTOs), for the promotion of training programs as well as apprenticeships, traineeships</w:t>
            </w:r>
            <w:r>
              <w:rPr>
                <w:sz w:val="17"/>
                <w:szCs w:val="17"/>
              </w:rPr>
              <w:t>,</w:t>
            </w:r>
            <w:r w:rsidRPr="009C2BA5">
              <w:rPr>
                <w:sz w:val="17"/>
                <w:szCs w:val="17"/>
              </w:rPr>
              <w:t xml:space="preserve"> and vocational placements linked to career pathways through a careers promotion platform</w:t>
            </w:r>
            <w:r>
              <w:rPr>
                <w:sz w:val="17"/>
                <w:szCs w:val="17"/>
              </w:rPr>
              <w:t>,</w:t>
            </w:r>
            <w:r w:rsidRPr="009C2BA5">
              <w:rPr>
                <w:sz w:val="17"/>
                <w:szCs w:val="17"/>
              </w:rPr>
              <w:t xml:space="preserve"> e.g. via the Industry Training Hub Burnie</w:t>
            </w:r>
          </w:p>
          <w:p w14:paraId="6272B361" w14:textId="77777777" w:rsidR="00DF2E90" w:rsidRPr="009C2BA5" w:rsidRDefault="00DF2E90" w:rsidP="00DF2E90">
            <w:pPr>
              <w:pStyle w:val="TableBullet"/>
              <w:spacing w:line="240" w:lineRule="auto"/>
              <w:ind w:right="108"/>
              <w:rPr>
                <w:sz w:val="17"/>
                <w:szCs w:val="17"/>
              </w:rPr>
            </w:pPr>
            <w:r w:rsidRPr="009C2BA5">
              <w:rPr>
                <w:sz w:val="17"/>
                <w:szCs w:val="17"/>
              </w:rPr>
              <w:t>Promote formal training opportunities, including tertiary and VET with a focus on identified skills gaps amongst agricultural businesses; ensure businesses understand that RTO delivered training can be customised to their needs, as long as they have a commitment to attend and</w:t>
            </w:r>
            <w:r>
              <w:rPr>
                <w:sz w:val="17"/>
                <w:szCs w:val="17"/>
              </w:rPr>
              <w:t>/</w:t>
            </w:r>
            <w:r w:rsidRPr="009C2BA5">
              <w:rPr>
                <w:sz w:val="17"/>
                <w:szCs w:val="17"/>
              </w:rPr>
              <w:t xml:space="preserve">or have employees attending </w:t>
            </w:r>
          </w:p>
          <w:p w14:paraId="65587DAB" w14:textId="77777777" w:rsidR="00DF2E90" w:rsidRPr="009C2BA5" w:rsidRDefault="00DF2E90" w:rsidP="00DF2E90">
            <w:pPr>
              <w:pStyle w:val="TableBullet"/>
              <w:spacing w:line="240" w:lineRule="auto"/>
              <w:ind w:right="108"/>
              <w:rPr>
                <w:sz w:val="17"/>
                <w:szCs w:val="17"/>
              </w:rPr>
            </w:pPr>
            <w:r w:rsidRPr="009C2BA5">
              <w:rPr>
                <w:sz w:val="17"/>
                <w:szCs w:val="17"/>
              </w:rPr>
              <w:t xml:space="preserve">Promote training services in a way that attracts the groups of people that the agri-food industry wants to employ </w:t>
            </w:r>
          </w:p>
          <w:p w14:paraId="0ED9ED01" w14:textId="77777777" w:rsidR="00DF2E90" w:rsidRDefault="00DF2E90" w:rsidP="00DF2E90">
            <w:pPr>
              <w:pStyle w:val="TableBullet"/>
              <w:spacing w:line="240" w:lineRule="auto"/>
              <w:ind w:right="108"/>
              <w:rPr>
                <w:sz w:val="17"/>
                <w:szCs w:val="17"/>
              </w:rPr>
            </w:pPr>
            <w:r w:rsidRPr="009C2BA5">
              <w:rPr>
                <w:sz w:val="17"/>
                <w:szCs w:val="17"/>
              </w:rPr>
              <w:t>Support, foster</w:t>
            </w:r>
            <w:r>
              <w:rPr>
                <w:sz w:val="17"/>
                <w:szCs w:val="17"/>
              </w:rPr>
              <w:t>,</w:t>
            </w:r>
            <w:r w:rsidRPr="009C2BA5">
              <w:rPr>
                <w:sz w:val="17"/>
                <w:szCs w:val="17"/>
              </w:rPr>
              <w:t xml:space="preserve"> and encourage apprenticeship, traineeship, internship</w:t>
            </w:r>
            <w:r>
              <w:rPr>
                <w:sz w:val="17"/>
                <w:szCs w:val="17"/>
              </w:rPr>
              <w:t>,</w:t>
            </w:r>
            <w:r w:rsidRPr="009C2BA5">
              <w:rPr>
                <w:sz w:val="17"/>
                <w:szCs w:val="17"/>
              </w:rPr>
              <w:t xml:space="preserve"> and vocational placement programs to kick off ‘Clever Careers’ in Agri-food</w:t>
            </w:r>
          </w:p>
          <w:p w14:paraId="5965F7B5" w14:textId="77777777" w:rsidR="00DF2E90" w:rsidRPr="009C2BA5" w:rsidRDefault="00DF2E90" w:rsidP="00DF2E90">
            <w:pPr>
              <w:pStyle w:val="TableBullet"/>
              <w:spacing w:line="240" w:lineRule="auto"/>
              <w:ind w:right="108"/>
              <w:rPr>
                <w:sz w:val="17"/>
                <w:szCs w:val="17"/>
              </w:rPr>
            </w:pPr>
            <w:r w:rsidRPr="00D85342">
              <w:rPr>
                <w:sz w:val="17"/>
                <w:szCs w:val="17"/>
              </w:rPr>
              <w:t>Improve communications about training opportunities including extension funded via RDC levy system</w:t>
            </w:r>
          </w:p>
        </w:tc>
      </w:tr>
      <w:tr w:rsidR="00DF2E90" w14:paraId="0FEDFD50" w14:textId="77777777" w:rsidTr="001E3559">
        <w:tc>
          <w:tcPr>
            <w:tcW w:w="1783" w:type="dxa"/>
          </w:tcPr>
          <w:p w14:paraId="2C72D594" w14:textId="77777777" w:rsidR="00DF2E90" w:rsidRPr="009C2BA5" w:rsidRDefault="00DF2E90" w:rsidP="001E3559">
            <w:pPr>
              <w:spacing w:before="60"/>
              <w:rPr>
                <w:b/>
                <w:bCs/>
                <w:sz w:val="17"/>
                <w:szCs w:val="17"/>
              </w:rPr>
            </w:pPr>
            <w:r w:rsidRPr="009C2BA5">
              <w:rPr>
                <w:b/>
                <w:bCs/>
                <w:sz w:val="17"/>
                <w:szCs w:val="17"/>
              </w:rPr>
              <w:t>Leadership and staff development initiatives</w:t>
            </w:r>
          </w:p>
        </w:tc>
        <w:tc>
          <w:tcPr>
            <w:tcW w:w="7314" w:type="dxa"/>
          </w:tcPr>
          <w:p w14:paraId="4C784EFB" w14:textId="77777777" w:rsidR="00DF2E90" w:rsidRPr="00D70E63" w:rsidRDefault="00DF2E90" w:rsidP="00DF2E90">
            <w:pPr>
              <w:pStyle w:val="TableBullet"/>
              <w:spacing w:line="240" w:lineRule="auto"/>
            </w:pPr>
            <w:r w:rsidRPr="00D70E63">
              <w:t xml:space="preserve">Upskilling for employers, managers and supervisors </w:t>
            </w:r>
            <w:r>
              <w:t xml:space="preserve">especially in </w:t>
            </w:r>
            <w:r w:rsidRPr="00D70E63">
              <w:t>staff management, intergenerational management</w:t>
            </w:r>
            <w:r>
              <w:t xml:space="preserve"> and creating a positive culture</w:t>
            </w:r>
          </w:p>
          <w:p w14:paraId="3E7AC036" w14:textId="77777777" w:rsidR="00DF2E90" w:rsidRPr="009C2BA5" w:rsidRDefault="00DF2E90" w:rsidP="00DF2E90">
            <w:pPr>
              <w:pStyle w:val="TableBullet"/>
              <w:spacing w:line="240" w:lineRule="auto"/>
              <w:ind w:right="108"/>
              <w:rPr>
                <w:sz w:val="17"/>
                <w:szCs w:val="17"/>
              </w:rPr>
            </w:pPr>
            <w:r w:rsidRPr="009C2BA5">
              <w:rPr>
                <w:sz w:val="17"/>
                <w:szCs w:val="17"/>
              </w:rPr>
              <w:t>Continue to support and promote participation in established leadership and development initiatives, e.g. Tasmanian Leaders Program, Growing Leaders programs by RDCs, Masterclass in Horticultural Business</w:t>
            </w:r>
          </w:p>
          <w:p w14:paraId="062CA6F8" w14:textId="77777777" w:rsidR="00DF2E90" w:rsidRPr="009C2BA5" w:rsidRDefault="00DF2E90" w:rsidP="00DF2E90">
            <w:pPr>
              <w:pStyle w:val="TableBullet"/>
              <w:spacing w:line="240" w:lineRule="auto"/>
              <w:ind w:right="108"/>
              <w:rPr>
                <w:sz w:val="17"/>
                <w:szCs w:val="17"/>
              </w:rPr>
            </w:pPr>
            <w:r w:rsidRPr="009C2BA5">
              <w:rPr>
                <w:sz w:val="17"/>
                <w:szCs w:val="17"/>
              </w:rPr>
              <w:t>Facilitate regional and international study exchange and networking opportunities for peer-to-peer learning</w:t>
            </w:r>
          </w:p>
          <w:p w14:paraId="7A0E3947" w14:textId="77777777" w:rsidR="00DF2E90" w:rsidRPr="009C2BA5" w:rsidRDefault="00DF2E90" w:rsidP="00DF2E90">
            <w:pPr>
              <w:pStyle w:val="TableBullet"/>
              <w:spacing w:line="240" w:lineRule="auto"/>
              <w:ind w:right="108"/>
              <w:rPr>
                <w:sz w:val="17"/>
                <w:szCs w:val="17"/>
              </w:rPr>
            </w:pPr>
            <w:r w:rsidRPr="009C2BA5">
              <w:rPr>
                <w:sz w:val="17"/>
                <w:szCs w:val="17"/>
              </w:rPr>
              <w:t>Promote and support scholarships</w:t>
            </w:r>
            <w:r>
              <w:rPr>
                <w:sz w:val="17"/>
                <w:szCs w:val="17"/>
              </w:rPr>
              <w:t>,</w:t>
            </w:r>
            <w:r w:rsidRPr="009C2BA5">
              <w:rPr>
                <w:sz w:val="17"/>
                <w:szCs w:val="17"/>
              </w:rPr>
              <w:t xml:space="preserve"> e.g. Nuffield, Churchill, Australian Rural Leadership Foundation</w:t>
            </w:r>
          </w:p>
          <w:p w14:paraId="0EB85A0C" w14:textId="77777777" w:rsidR="00DF2E90" w:rsidRPr="009C2BA5" w:rsidRDefault="00DF2E90" w:rsidP="00DF2E90">
            <w:pPr>
              <w:pStyle w:val="TableBullet"/>
              <w:spacing w:line="240" w:lineRule="auto"/>
              <w:ind w:right="108"/>
              <w:rPr>
                <w:sz w:val="17"/>
                <w:szCs w:val="17"/>
              </w:rPr>
            </w:pPr>
            <w:r w:rsidRPr="009C2BA5">
              <w:rPr>
                <w:sz w:val="17"/>
                <w:szCs w:val="17"/>
              </w:rPr>
              <w:t>Develop a mentor program with Australian Rural Leadership Foundation and the Tasmanian Leaders ALUMNI, Tas Women in Agriculture</w:t>
            </w:r>
            <w:r>
              <w:rPr>
                <w:sz w:val="17"/>
                <w:szCs w:val="17"/>
              </w:rPr>
              <w:t>,</w:t>
            </w:r>
            <w:r w:rsidRPr="009C2BA5">
              <w:rPr>
                <w:sz w:val="17"/>
                <w:szCs w:val="17"/>
              </w:rPr>
              <w:t xml:space="preserve"> and the Young Professionals in Agriculture Network</w:t>
            </w:r>
          </w:p>
          <w:p w14:paraId="51633E92" w14:textId="77777777" w:rsidR="00DF2E90" w:rsidRDefault="00DF2E90" w:rsidP="00DF2E90">
            <w:pPr>
              <w:pStyle w:val="TableBullet"/>
              <w:spacing w:line="240" w:lineRule="auto"/>
              <w:ind w:right="108"/>
              <w:rPr>
                <w:sz w:val="17"/>
                <w:szCs w:val="17"/>
              </w:rPr>
            </w:pPr>
            <w:r w:rsidRPr="009C2BA5">
              <w:rPr>
                <w:sz w:val="17"/>
                <w:szCs w:val="17"/>
              </w:rPr>
              <w:t xml:space="preserve">Develop internship programs </w:t>
            </w:r>
          </w:p>
          <w:p w14:paraId="67645A6D" w14:textId="77777777" w:rsidR="00DF2E90" w:rsidRPr="009C2BA5" w:rsidRDefault="00DF2E90" w:rsidP="00DF2E90">
            <w:pPr>
              <w:pStyle w:val="TableBullet"/>
              <w:spacing w:line="240" w:lineRule="auto"/>
              <w:ind w:right="108"/>
              <w:rPr>
                <w:sz w:val="17"/>
                <w:szCs w:val="17"/>
              </w:rPr>
            </w:pPr>
            <w:r>
              <w:rPr>
                <w:sz w:val="17"/>
                <w:szCs w:val="17"/>
              </w:rPr>
              <w:t xml:space="preserve">Train the trainer programs for RTO teachers and trainers </w:t>
            </w:r>
          </w:p>
        </w:tc>
      </w:tr>
      <w:tr w:rsidR="00DF2E90" w:rsidRPr="008C7784" w14:paraId="685DA24E" w14:textId="77777777" w:rsidTr="001E3559">
        <w:tc>
          <w:tcPr>
            <w:tcW w:w="1783" w:type="dxa"/>
          </w:tcPr>
          <w:p w14:paraId="381BA740" w14:textId="77777777" w:rsidR="00DF2E90" w:rsidRPr="009C2BA5" w:rsidRDefault="00DF2E90" w:rsidP="001E3559">
            <w:pPr>
              <w:spacing w:before="60"/>
              <w:rPr>
                <w:b/>
                <w:bCs/>
                <w:sz w:val="17"/>
                <w:szCs w:val="17"/>
              </w:rPr>
            </w:pPr>
            <w:r w:rsidRPr="009C2BA5">
              <w:rPr>
                <w:b/>
                <w:bCs/>
                <w:sz w:val="17"/>
                <w:szCs w:val="17"/>
              </w:rPr>
              <w:t xml:space="preserve">Implementation of strategies at the Agriculture Centre of Excellence </w:t>
            </w:r>
          </w:p>
        </w:tc>
        <w:tc>
          <w:tcPr>
            <w:tcW w:w="7314" w:type="dxa"/>
          </w:tcPr>
          <w:p w14:paraId="17EC1D24" w14:textId="77777777" w:rsidR="00DF2E90" w:rsidRPr="009C2BA5" w:rsidRDefault="00DF2E90" w:rsidP="00DF2E90">
            <w:pPr>
              <w:pStyle w:val="TableBullet"/>
              <w:spacing w:line="240" w:lineRule="auto"/>
              <w:ind w:right="108"/>
              <w:rPr>
                <w:sz w:val="17"/>
                <w:szCs w:val="17"/>
              </w:rPr>
            </w:pPr>
            <w:r w:rsidRPr="009C2BA5">
              <w:rPr>
                <w:sz w:val="17"/>
                <w:szCs w:val="17"/>
              </w:rPr>
              <w:t>Focus on filling identified priority training needs, being flexible and creative about effective delivery methods, use of trainers and industry experts as well as different locations as appropriate</w:t>
            </w:r>
          </w:p>
          <w:p w14:paraId="5826AE37" w14:textId="77777777" w:rsidR="00DF2E90" w:rsidRPr="009C2BA5" w:rsidRDefault="00DF2E90" w:rsidP="00DF2E90">
            <w:pPr>
              <w:pStyle w:val="TableBullet"/>
              <w:spacing w:line="240" w:lineRule="auto"/>
              <w:ind w:right="108"/>
              <w:rPr>
                <w:sz w:val="17"/>
                <w:szCs w:val="17"/>
              </w:rPr>
            </w:pPr>
            <w:r w:rsidRPr="009C2BA5">
              <w:rPr>
                <w:sz w:val="17"/>
                <w:szCs w:val="17"/>
              </w:rPr>
              <w:t>Training design and delivery to be tested against the key principles identified:</w:t>
            </w:r>
          </w:p>
          <w:p w14:paraId="5EF66066" w14:textId="77777777" w:rsidR="00DF2E90" w:rsidRPr="009C2BA5" w:rsidRDefault="00DF2E90" w:rsidP="00DF2E90">
            <w:pPr>
              <w:pStyle w:val="ListBullet3"/>
              <w:numPr>
                <w:ilvl w:val="2"/>
                <w:numId w:val="7"/>
              </w:numPr>
              <w:tabs>
                <w:tab w:val="clear" w:pos="1021"/>
              </w:tabs>
              <w:spacing w:line="240" w:lineRule="auto"/>
              <w:ind w:left="499" w:right="108"/>
              <w:contextualSpacing w:val="0"/>
              <w:jc w:val="both"/>
              <w:rPr>
                <w:sz w:val="17"/>
                <w:szCs w:val="17"/>
              </w:rPr>
            </w:pPr>
            <w:r w:rsidRPr="009C2BA5">
              <w:rPr>
                <w:sz w:val="17"/>
                <w:szCs w:val="17"/>
              </w:rPr>
              <w:t>Relevance (focus on key topics, no need to ‘sit’ through training not needed)</w:t>
            </w:r>
          </w:p>
          <w:p w14:paraId="2CDD22E4" w14:textId="77777777" w:rsidR="00DF2E90" w:rsidRPr="009C2BA5" w:rsidRDefault="00DF2E90" w:rsidP="00DF2E90">
            <w:pPr>
              <w:pStyle w:val="ListBullet3"/>
              <w:numPr>
                <w:ilvl w:val="2"/>
                <w:numId w:val="7"/>
              </w:numPr>
              <w:tabs>
                <w:tab w:val="clear" w:pos="1021"/>
              </w:tabs>
              <w:spacing w:line="240" w:lineRule="auto"/>
              <w:ind w:left="499" w:right="108"/>
              <w:contextualSpacing w:val="0"/>
              <w:jc w:val="both"/>
              <w:rPr>
                <w:sz w:val="17"/>
                <w:szCs w:val="17"/>
              </w:rPr>
            </w:pPr>
            <w:r w:rsidRPr="009C2BA5">
              <w:rPr>
                <w:sz w:val="17"/>
                <w:szCs w:val="17"/>
              </w:rPr>
              <w:t>Ease of access (location, time of day</w:t>
            </w:r>
            <w:r>
              <w:rPr>
                <w:sz w:val="17"/>
                <w:szCs w:val="17"/>
              </w:rPr>
              <w:t>,</w:t>
            </w:r>
            <w:r w:rsidRPr="009C2BA5">
              <w:rPr>
                <w:sz w:val="17"/>
                <w:szCs w:val="17"/>
              </w:rPr>
              <w:t xml:space="preserve"> and time of year)</w:t>
            </w:r>
          </w:p>
          <w:p w14:paraId="3A9045A4" w14:textId="77777777" w:rsidR="00DF2E90" w:rsidRPr="009C2BA5" w:rsidRDefault="00DF2E90" w:rsidP="00DF2E90">
            <w:pPr>
              <w:pStyle w:val="ListBullet3"/>
              <w:numPr>
                <w:ilvl w:val="2"/>
                <w:numId w:val="7"/>
              </w:numPr>
              <w:tabs>
                <w:tab w:val="clear" w:pos="1021"/>
              </w:tabs>
              <w:spacing w:line="240" w:lineRule="auto"/>
              <w:ind w:left="499" w:right="108"/>
              <w:contextualSpacing w:val="0"/>
              <w:jc w:val="both"/>
              <w:rPr>
                <w:sz w:val="17"/>
                <w:szCs w:val="17"/>
              </w:rPr>
            </w:pPr>
            <w:r w:rsidRPr="009C2BA5">
              <w:rPr>
                <w:sz w:val="17"/>
                <w:szCs w:val="17"/>
              </w:rPr>
              <w:t>Responsiveness and flexibility (adapt to changing needs)</w:t>
            </w:r>
          </w:p>
          <w:p w14:paraId="4BCC82FD" w14:textId="77777777" w:rsidR="00DF2E90" w:rsidRPr="009C2BA5" w:rsidRDefault="00DF2E90" w:rsidP="00DF2E90">
            <w:pPr>
              <w:pStyle w:val="ListBullet3"/>
              <w:numPr>
                <w:ilvl w:val="2"/>
                <w:numId w:val="7"/>
              </w:numPr>
              <w:tabs>
                <w:tab w:val="clear" w:pos="1021"/>
              </w:tabs>
              <w:spacing w:line="240" w:lineRule="auto"/>
              <w:ind w:left="499" w:right="108"/>
              <w:contextualSpacing w:val="0"/>
              <w:jc w:val="both"/>
              <w:rPr>
                <w:sz w:val="17"/>
                <w:szCs w:val="17"/>
              </w:rPr>
            </w:pPr>
            <w:r w:rsidRPr="009C2BA5">
              <w:rPr>
                <w:sz w:val="17"/>
                <w:szCs w:val="17"/>
              </w:rPr>
              <w:t>Quality trainers (they need to ‘know their stuff’, be professional)</w:t>
            </w:r>
          </w:p>
          <w:p w14:paraId="7FC9F8A7" w14:textId="77777777" w:rsidR="00DF2E90" w:rsidRPr="009C2BA5" w:rsidRDefault="00DF2E90" w:rsidP="00DF2E90">
            <w:pPr>
              <w:pStyle w:val="ListBullet3"/>
              <w:numPr>
                <w:ilvl w:val="2"/>
                <w:numId w:val="7"/>
              </w:numPr>
              <w:tabs>
                <w:tab w:val="clear" w:pos="1021"/>
              </w:tabs>
              <w:spacing w:line="240" w:lineRule="auto"/>
              <w:ind w:left="499" w:right="108"/>
              <w:contextualSpacing w:val="0"/>
              <w:jc w:val="both"/>
              <w:rPr>
                <w:sz w:val="17"/>
                <w:szCs w:val="17"/>
              </w:rPr>
            </w:pPr>
            <w:r w:rsidRPr="009C2BA5">
              <w:rPr>
                <w:sz w:val="17"/>
                <w:szCs w:val="17"/>
              </w:rPr>
              <w:t xml:space="preserve">Affordability (cost : benefit balance) </w:t>
            </w:r>
          </w:p>
          <w:p w14:paraId="02550938" w14:textId="77777777" w:rsidR="00DF2E90" w:rsidRPr="009C2BA5" w:rsidRDefault="00DF2E90" w:rsidP="00DF2E90">
            <w:pPr>
              <w:pStyle w:val="TableBullet"/>
              <w:spacing w:line="240" w:lineRule="auto"/>
              <w:ind w:right="108"/>
              <w:rPr>
                <w:sz w:val="17"/>
                <w:szCs w:val="17"/>
              </w:rPr>
            </w:pPr>
            <w:r w:rsidRPr="009C2BA5">
              <w:rPr>
                <w:sz w:val="17"/>
                <w:szCs w:val="17"/>
              </w:rPr>
              <w:lastRenderedPageBreak/>
              <w:t>Offer leadership development, mentoring and coaching short courses for employers, managers and supervisors</w:t>
            </w:r>
          </w:p>
          <w:p w14:paraId="134F6836" w14:textId="77777777" w:rsidR="00DF2E90" w:rsidRPr="009C2BA5" w:rsidRDefault="00DF2E90" w:rsidP="00DF2E90">
            <w:pPr>
              <w:pStyle w:val="TableBullet"/>
              <w:spacing w:line="240" w:lineRule="auto"/>
              <w:ind w:right="108"/>
              <w:rPr>
                <w:sz w:val="17"/>
                <w:szCs w:val="17"/>
              </w:rPr>
            </w:pPr>
            <w:r w:rsidRPr="009C2BA5">
              <w:rPr>
                <w:sz w:val="17"/>
                <w:szCs w:val="17"/>
              </w:rPr>
              <w:t>Consider preparatory/induction training for seasonal workers new to the industry or region covering common principles such as WH&amp;S, food safety, chemical safety, biosecurity, behaviour and manners, personal safety, emergency response.</w:t>
            </w:r>
          </w:p>
        </w:tc>
      </w:tr>
    </w:tbl>
    <w:p w14:paraId="6B286E23" w14:textId="77777777" w:rsidR="00DF2E90" w:rsidRDefault="00DF2E90" w:rsidP="00DF2E90">
      <w:pPr>
        <w:pStyle w:val="ListBullet"/>
        <w:numPr>
          <w:ilvl w:val="0"/>
          <w:numId w:val="0"/>
        </w:numPr>
      </w:pPr>
    </w:p>
    <w:p w14:paraId="091632D3" w14:textId="77777777" w:rsidR="00DF2E90" w:rsidRDefault="00DF2E90" w:rsidP="00DF2E90">
      <w:pPr>
        <w:pStyle w:val="Caption"/>
        <w:rPr>
          <w:bCs/>
        </w:rPr>
      </w:pPr>
      <w:r>
        <w:t xml:space="preserve">Table </w:t>
      </w:r>
      <w:r w:rsidR="00207E22">
        <w:rPr>
          <w:noProof/>
        </w:rPr>
        <w:fldChar w:fldCharType="begin"/>
      </w:r>
      <w:r w:rsidR="00207E22">
        <w:rPr>
          <w:noProof/>
        </w:rPr>
        <w:instrText xml:space="preserve"> STYLEREF 1 \s </w:instrText>
      </w:r>
      <w:r w:rsidR="00207E22">
        <w:rPr>
          <w:noProof/>
        </w:rPr>
        <w:fldChar w:fldCharType="separate"/>
      </w:r>
      <w:r>
        <w:rPr>
          <w:noProof/>
        </w:rPr>
        <w:t>9</w:t>
      </w:r>
      <w:r w:rsidR="00207E22">
        <w:rPr>
          <w:noProof/>
        </w:rPr>
        <w:fldChar w:fldCharType="end"/>
      </w:r>
      <w:r>
        <w:noBreakHyphen/>
      </w:r>
      <w:r w:rsidR="00207E22">
        <w:rPr>
          <w:noProof/>
        </w:rPr>
        <w:fldChar w:fldCharType="begin"/>
      </w:r>
      <w:r w:rsidR="00207E22">
        <w:rPr>
          <w:noProof/>
        </w:rPr>
        <w:instrText xml:space="preserve"> SEQ Table \* ARABIC \s 1 </w:instrText>
      </w:r>
      <w:r w:rsidR="00207E22">
        <w:rPr>
          <w:noProof/>
        </w:rPr>
        <w:fldChar w:fldCharType="separate"/>
      </w:r>
      <w:r>
        <w:rPr>
          <w:noProof/>
        </w:rPr>
        <w:t>6</w:t>
      </w:r>
      <w:r w:rsidR="00207E22">
        <w:rPr>
          <w:noProof/>
        </w:rPr>
        <w:fldChar w:fldCharType="end"/>
      </w:r>
      <w:r>
        <w:t xml:space="preserve">: </w:t>
      </w:r>
      <w:r w:rsidRPr="00E54320">
        <w:t xml:space="preserve">For industry and education and training providers </w:t>
      </w:r>
      <w:r>
        <w:t>to address</w:t>
      </w:r>
    </w:p>
    <w:tbl>
      <w:tblPr>
        <w:tblStyle w:val="TableGrid"/>
        <w:tblW w:w="0" w:type="auto"/>
        <w:tblLook w:val="04A0" w:firstRow="1" w:lastRow="0" w:firstColumn="1" w:lastColumn="0" w:noHBand="0" w:noVBand="1"/>
      </w:tblPr>
      <w:tblGrid>
        <w:gridCol w:w="1783"/>
        <w:gridCol w:w="7314"/>
      </w:tblGrid>
      <w:tr w:rsidR="00DF2E90" w14:paraId="5FF9E351" w14:textId="77777777" w:rsidTr="001E3559">
        <w:trPr>
          <w:cnfStyle w:val="100000000000" w:firstRow="1" w:lastRow="0" w:firstColumn="0" w:lastColumn="0" w:oddVBand="0" w:evenVBand="0" w:oddHBand="0" w:evenHBand="0" w:firstRowFirstColumn="0" w:firstRowLastColumn="0" w:lastRowFirstColumn="0" w:lastRowLastColumn="0"/>
        </w:trPr>
        <w:tc>
          <w:tcPr>
            <w:tcW w:w="9097" w:type="dxa"/>
            <w:gridSpan w:val="2"/>
          </w:tcPr>
          <w:p w14:paraId="33A870BD" w14:textId="77777777" w:rsidR="00DF2E90" w:rsidRDefault="00DF2E90" w:rsidP="001E3559">
            <w:pPr>
              <w:spacing w:before="60" w:line="240" w:lineRule="auto"/>
            </w:pPr>
            <w:r>
              <w:rPr>
                <w:szCs w:val="18"/>
              </w:rPr>
              <w:t>Pillar</w:t>
            </w:r>
            <w:r w:rsidRPr="008C7784">
              <w:rPr>
                <w:szCs w:val="18"/>
              </w:rPr>
              <w:t xml:space="preserve"> </w:t>
            </w:r>
            <w:r>
              <w:t>4: skills, qualifications and careEr pathways</w:t>
            </w:r>
          </w:p>
        </w:tc>
      </w:tr>
      <w:tr w:rsidR="00DF2E90" w14:paraId="53F30C8D" w14:textId="77777777" w:rsidTr="001E3559">
        <w:tc>
          <w:tcPr>
            <w:tcW w:w="1783" w:type="dxa"/>
            <w:shd w:val="clear" w:color="auto" w:fill="F2F2F2" w:themeFill="background1" w:themeFillShade="F2"/>
          </w:tcPr>
          <w:p w14:paraId="10928068" w14:textId="77777777" w:rsidR="00DF2E90" w:rsidRPr="009C2BA5" w:rsidRDefault="00DF2E90" w:rsidP="001E3559">
            <w:pPr>
              <w:spacing w:before="60"/>
              <w:rPr>
                <w:b/>
                <w:bCs/>
              </w:rPr>
            </w:pPr>
            <w:r w:rsidRPr="009C2BA5">
              <w:rPr>
                <w:b/>
                <w:bCs/>
              </w:rPr>
              <w:t>Strategies</w:t>
            </w:r>
          </w:p>
        </w:tc>
        <w:tc>
          <w:tcPr>
            <w:tcW w:w="7314" w:type="dxa"/>
            <w:shd w:val="clear" w:color="auto" w:fill="F2F2F2" w:themeFill="background1" w:themeFillShade="F2"/>
          </w:tcPr>
          <w:p w14:paraId="5F54D16C" w14:textId="77777777" w:rsidR="00DF2E90" w:rsidRPr="009C2BA5" w:rsidRDefault="00DF2E90" w:rsidP="001E3559">
            <w:pPr>
              <w:spacing w:before="60"/>
              <w:rPr>
                <w:b/>
                <w:bCs/>
              </w:rPr>
            </w:pPr>
            <w:r w:rsidRPr="009C2BA5">
              <w:rPr>
                <w:b/>
                <w:bCs/>
              </w:rPr>
              <w:t>Tactics</w:t>
            </w:r>
          </w:p>
        </w:tc>
      </w:tr>
      <w:tr w:rsidR="00DF2E90" w14:paraId="3DC9AC57" w14:textId="77777777" w:rsidTr="001E3559">
        <w:tc>
          <w:tcPr>
            <w:tcW w:w="1783" w:type="dxa"/>
          </w:tcPr>
          <w:p w14:paraId="2E3561C7" w14:textId="77777777" w:rsidR="00DF2E90" w:rsidRPr="009C2BA5" w:rsidRDefault="00DF2E90" w:rsidP="001E3559">
            <w:pPr>
              <w:spacing w:before="60"/>
              <w:rPr>
                <w:b/>
                <w:bCs/>
                <w:sz w:val="17"/>
                <w:szCs w:val="17"/>
              </w:rPr>
            </w:pPr>
            <w:r w:rsidRPr="009C2BA5">
              <w:rPr>
                <w:b/>
                <w:bCs/>
                <w:sz w:val="17"/>
                <w:szCs w:val="17"/>
              </w:rPr>
              <w:t>Dynamic career pathways</w:t>
            </w:r>
          </w:p>
        </w:tc>
        <w:tc>
          <w:tcPr>
            <w:tcW w:w="7314" w:type="dxa"/>
          </w:tcPr>
          <w:p w14:paraId="50F4DFFD" w14:textId="77777777" w:rsidR="00DF2E90" w:rsidRPr="00D70E63" w:rsidRDefault="00DF2E90" w:rsidP="00DF2E90">
            <w:pPr>
              <w:pStyle w:val="TableBullet"/>
              <w:spacing w:line="240" w:lineRule="auto"/>
            </w:pPr>
            <w:r w:rsidRPr="00D70E63">
              <w:t xml:space="preserve">Promote the dynamic and also non-linear career pathways for all levels of employment within agri-food industries; show that it is possible to move from operational to management positions </w:t>
            </w:r>
          </w:p>
          <w:p w14:paraId="5D41DECD" w14:textId="77777777" w:rsidR="00DF2E90" w:rsidRPr="009C2BA5" w:rsidRDefault="00DF2E90" w:rsidP="00DF2E90">
            <w:pPr>
              <w:pStyle w:val="TableBullet"/>
              <w:spacing w:line="240" w:lineRule="auto"/>
              <w:ind w:right="108"/>
              <w:rPr>
                <w:sz w:val="17"/>
                <w:szCs w:val="17"/>
              </w:rPr>
            </w:pPr>
            <w:r w:rsidRPr="009C2BA5">
              <w:rPr>
                <w:sz w:val="17"/>
                <w:szCs w:val="17"/>
              </w:rPr>
              <w:t>Demonstrate entry and exit opportunities for Clever Careers with the agri-food industry across the supply chain i.e. show people that they can come to the industry from different backgrounds and also have opportunities in other industries, if trained in an agri-food sector</w:t>
            </w:r>
          </w:p>
          <w:p w14:paraId="430D3BE9" w14:textId="77777777" w:rsidR="00DF2E90" w:rsidRDefault="00DF2E90" w:rsidP="00DF2E90">
            <w:pPr>
              <w:pStyle w:val="TableBullet"/>
              <w:spacing w:line="240" w:lineRule="auto"/>
              <w:ind w:right="108"/>
              <w:rPr>
                <w:sz w:val="17"/>
                <w:szCs w:val="17"/>
              </w:rPr>
            </w:pPr>
            <w:r w:rsidRPr="009C2BA5">
              <w:rPr>
                <w:sz w:val="17"/>
                <w:szCs w:val="17"/>
              </w:rPr>
              <w:t>Promote blended education and micro-credentials (e.g. via competency training and short courses in years 11 and 12, and for people in the workforce)</w:t>
            </w:r>
          </w:p>
          <w:p w14:paraId="6DC02086" w14:textId="77777777" w:rsidR="00DF2E90" w:rsidRPr="001727EE" w:rsidRDefault="00DF2E90" w:rsidP="00DF2E90">
            <w:pPr>
              <w:pStyle w:val="TableBullet"/>
              <w:spacing w:line="240" w:lineRule="auto"/>
              <w:ind w:right="108"/>
              <w:rPr>
                <w:sz w:val="17"/>
                <w:szCs w:val="17"/>
              </w:rPr>
            </w:pPr>
            <w:r w:rsidRPr="001727EE">
              <w:rPr>
                <w:sz w:val="17"/>
                <w:szCs w:val="17"/>
              </w:rPr>
              <w:t>Develop job and career case studies to attract people to work in agriculture</w:t>
            </w:r>
            <w:r>
              <w:rPr>
                <w:sz w:val="17"/>
                <w:szCs w:val="17"/>
              </w:rPr>
              <w:t>:</w:t>
            </w:r>
          </w:p>
          <w:p w14:paraId="7EACAE6F" w14:textId="77777777" w:rsidR="00DF2E90" w:rsidRPr="001727EE" w:rsidRDefault="00DF2E90" w:rsidP="00DF2E90">
            <w:pPr>
              <w:pStyle w:val="ListBullet2"/>
              <w:spacing w:before="20" w:after="20" w:line="240" w:lineRule="auto"/>
              <w:ind w:right="113"/>
              <w:rPr>
                <w:sz w:val="17"/>
                <w:szCs w:val="17"/>
              </w:rPr>
            </w:pPr>
            <w:r w:rsidRPr="001727EE">
              <w:rPr>
                <w:sz w:val="17"/>
                <w:szCs w:val="17"/>
              </w:rPr>
              <w:t xml:space="preserve">Focus on areas of interest (e.g. technology, communication, trades, growing plants, accounting, sales, people, etc) and identified gaps rather than jobs or industries </w:t>
            </w:r>
          </w:p>
          <w:p w14:paraId="41ACDEF8" w14:textId="77777777" w:rsidR="00DF2E90" w:rsidRPr="00D85342" w:rsidRDefault="00DF2E90" w:rsidP="00DF2E90">
            <w:pPr>
              <w:pStyle w:val="ListBullet2"/>
              <w:spacing w:before="20" w:after="20" w:line="240" w:lineRule="auto"/>
              <w:ind w:right="113"/>
              <w:rPr>
                <w:sz w:val="17"/>
                <w:szCs w:val="17"/>
              </w:rPr>
            </w:pPr>
            <w:r w:rsidRPr="001727EE">
              <w:rPr>
                <w:sz w:val="17"/>
                <w:szCs w:val="17"/>
              </w:rPr>
              <w:t>Profile and document real world examples of skilled workers across the agricultural industry at different career levels and examples</w:t>
            </w:r>
            <w:r>
              <w:rPr>
                <w:sz w:val="17"/>
                <w:szCs w:val="17"/>
              </w:rPr>
              <w:t xml:space="preserve"> </w:t>
            </w:r>
          </w:p>
          <w:p w14:paraId="1FF2B9AC" w14:textId="77777777" w:rsidR="00DF2E90" w:rsidRPr="009C2BA5" w:rsidRDefault="00DF2E90" w:rsidP="00DF2E90">
            <w:pPr>
              <w:pStyle w:val="ListBullet2"/>
              <w:spacing w:before="20" w:after="20" w:line="240" w:lineRule="auto"/>
              <w:ind w:right="113"/>
              <w:rPr>
                <w:sz w:val="17"/>
                <w:szCs w:val="17"/>
              </w:rPr>
            </w:pPr>
            <w:r w:rsidRPr="001727EE">
              <w:rPr>
                <w:sz w:val="17"/>
                <w:szCs w:val="17"/>
              </w:rPr>
              <w:t>Promote and share case studies through industry promotion initiatives, including skilled careers promotion toolkit</w:t>
            </w:r>
          </w:p>
        </w:tc>
      </w:tr>
      <w:tr w:rsidR="00DF2E90" w14:paraId="6520DF75" w14:textId="77777777" w:rsidTr="001E3559">
        <w:tc>
          <w:tcPr>
            <w:tcW w:w="1783" w:type="dxa"/>
          </w:tcPr>
          <w:p w14:paraId="7CE54990" w14:textId="77777777" w:rsidR="00DF2E90" w:rsidRPr="009C2BA5" w:rsidRDefault="00DF2E90" w:rsidP="001E3559">
            <w:pPr>
              <w:spacing w:before="60"/>
              <w:rPr>
                <w:b/>
                <w:bCs/>
                <w:sz w:val="17"/>
                <w:szCs w:val="17"/>
              </w:rPr>
            </w:pPr>
            <w:r>
              <w:rPr>
                <w:b/>
                <w:bCs/>
                <w:sz w:val="17"/>
                <w:szCs w:val="17"/>
              </w:rPr>
              <w:t>Recognition of s</w:t>
            </w:r>
            <w:r w:rsidRPr="009C2BA5">
              <w:rPr>
                <w:b/>
                <w:bCs/>
                <w:sz w:val="17"/>
                <w:szCs w:val="17"/>
              </w:rPr>
              <w:t xml:space="preserve">kills </w:t>
            </w:r>
            <w:r>
              <w:rPr>
                <w:b/>
                <w:bCs/>
                <w:sz w:val="17"/>
                <w:szCs w:val="17"/>
              </w:rPr>
              <w:t>from</w:t>
            </w:r>
            <w:r w:rsidRPr="009C2BA5">
              <w:rPr>
                <w:b/>
                <w:bCs/>
                <w:sz w:val="17"/>
                <w:szCs w:val="17"/>
              </w:rPr>
              <w:t xml:space="preserve"> </w:t>
            </w:r>
            <w:r>
              <w:rPr>
                <w:b/>
                <w:bCs/>
                <w:sz w:val="17"/>
                <w:szCs w:val="17"/>
              </w:rPr>
              <w:t xml:space="preserve">many forms </w:t>
            </w:r>
            <w:r w:rsidRPr="009C2BA5">
              <w:rPr>
                <w:b/>
                <w:bCs/>
                <w:sz w:val="17"/>
                <w:szCs w:val="17"/>
              </w:rPr>
              <w:t>training</w:t>
            </w:r>
          </w:p>
        </w:tc>
        <w:tc>
          <w:tcPr>
            <w:tcW w:w="7314" w:type="dxa"/>
          </w:tcPr>
          <w:p w14:paraId="03440FDA" w14:textId="77777777" w:rsidR="00DF2E90" w:rsidRPr="009C2BA5" w:rsidRDefault="00DF2E90" w:rsidP="00DF2E90">
            <w:pPr>
              <w:pStyle w:val="TableBullet"/>
              <w:spacing w:line="240" w:lineRule="auto"/>
              <w:ind w:right="108"/>
              <w:rPr>
                <w:sz w:val="17"/>
                <w:szCs w:val="17"/>
              </w:rPr>
            </w:pPr>
            <w:r w:rsidRPr="009C2BA5">
              <w:rPr>
                <w:sz w:val="17"/>
                <w:szCs w:val="17"/>
              </w:rPr>
              <w:t>Ensure that employers, employees and those new to agri-food industries and have a way of easily demonstrating skills and qualifications, e.g. via a skills and training ‘passport’ listing completed formal and informal training and competencies; the passport may be maintained via Tas</w:t>
            </w:r>
            <w:r>
              <w:rPr>
                <w:sz w:val="17"/>
                <w:szCs w:val="17"/>
              </w:rPr>
              <w:t xml:space="preserve"> </w:t>
            </w:r>
            <w:r w:rsidRPr="009C2BA5">
              <w:rPr>
                <w:sz w:val="17"/>
                <w:szCs w:val="17"/>
              </w:rPr>
              <w:t>TAFE but allow inclusion of training delivered by other RTOs, UT</w:t>
            </w:r>
            <w:r>
              <w:rPr>
                <w:sz w:val="17"/>
                <w:szCs w:val="17"/>
              </w:rPr>
              <w:t>AS</w:t>
            </w:r>
            <w:r w:rsidRPr="009C2BA5">
              <w:rPr>
                <w:sz w:val="17"/>
                <w:szCs w:val="17"/>
              </w:rPr>
              <w:t xml:space="preserve"> courses, and other industry courses </w:t>
            </w:r>
          </w:p>
        </w:tc>
      </w:tr>
      <w:tr w:rsidR="00DF2E90" w14:paraId="36AFD191" w14:textId="77777777" w:rsidTr="001E3559">
        <w:tc>
          <w:tcPr>
            <w:tcW w:w="1783" w:type="dxa"/>
          </w:tcPr>
          <w:p w14:paraId="39296D5D" w14:textId="77777777" w:rsidR="00DF2E90" w:rsidRPr="009C2BA5" w:rsidRDefault="00DF2E90" w:rsidP="001E3559">
            <w:pPr>
              <w:spacing w:before="60"/>
              <w:rPr>
                <w:b/>
                <w:bCs/>
                <w:sz w:val="17"/>
                <w:szCs w:val="17"/>
              </w:rPr>
            </w:pPr>
            <w:r w:rsidRPr="009C2BA5">
              <w:rPr>
                <w:b/>
                <w:bCs/>
                <w:sz w:val="17"/>
                <w:szCs w:val="17"/>
              </w:rPr>
              <w:t xml:space="preserve">Cross industry coordination </w:t>
            </w:r>
            <w:r w:rsidRPr="001727EE">
              <w:rPr>
                <w:b/>
                <w:bCs/>
                <w:sz w:val="17"/>
                <w:szCs w:val="17"/>
              </w:rPr>
              <w:t>and training brokerage</w:t>
            </w:r>
          </w:p>
        </w:tc>
        <w:tc>
          <w:tcPr>
            <w:tcW w:w="7314" w:type="dxa"/>
          </w:tcPr>
          <w:p w14:paraId="05555BCF" w14:textId="77777777" w:rsidR="00DF2E90" w:rsidRPr="009C2BA5" w:rsidRDefault="00DF2E90" w:rsidP="00DF2E90">
            <w:pPr>
              <w:pStyle w:val="TableBullet"/>
              <w:spacing w:line="240" w:lineRule="auto"/>
              <w:ind w:right="108"/>
              <w:rPr>
                <w:sz w:val="17"/>
                <w:szCs w:val="17"/>
              </w:rPr>
            </w:pPr>
            <w:r w:rsidRPr="009C2BA5">
              <w:rPr>
                <w:sz w:val="17"/>
                <w:szCs w:val="17"/>
              </w:rPr>
              <w:t>Training brokerage – provide and promote central coordination (similar to current Industry Training Hub Burnie for year 11&amp;12 model) that industry can access to get information about training offers and lodge training needs and where providers of formal and informal training can lodge training services/offers</w:t>
            </w:r>
          </w:p>
        </w:tc>
      </w:tr>
    </w:tbl>
    <w:p w14:paraId="12077874" w14:textId="77777777" w:rsidR="00DF2E90" w:rsidRDefault="00DF2E90" w:rsidP="00DF2E90">
      <w:pPr>
        <w:pStyle w:val="Caption"/>
      </w:pPr>
      <w:bookmarkStart w:id="6" w:name="_Ref45604562"/>
    </w:p>
    <w:p w14:paraId="43A4A646" w14:textId="77777777" w:rsidR="00DF2E90" w:rsidRDefault="00DF2E90" w:rsidP="00DF2E90">
      <w:pPr>
        <w:spacing w:before="0" w:after="0"/>
        <w:ind w:left="115" w:right="115"/>
        <w:rPr>
          <w:rFonts w:cstheme="minorBidi"/>
          <w:b/>
          <w:sz w:val="20"/>
        </w:rPr>
      </w:pPr>
      <w:r>
        <w:br w:type="page"/>
      </w:r>
    </w:p>
    <w:p w14:paraId="1E8BA4BF" w14:textId="77777777" w:rsidR="00DF2E90" w:rsidRPr="00650DE6" w:rsidRDefault="00DF2E90" w:rsidP="00DF2E90">
      <w:pPr>
        <w:pStyle w:val="Caption"/>
        <w:rPr>
          <w:rStyle w:val="BoldCharacter"/>
          <w:b/>
        </w:rPr>
      </w:pPr>
      <w:r>
        <w:lastRenderedPageBreak/>
        <w:t xml:space="preserve">Table </w:t>
      </w:r>
      <w:r w:rsidR="00207E22">
        <w:rPr>
          <w:noProof/>
        </w:rPr>
        <w:fldChar w:fldCharType="begin"/>
      </w:r>
      <w:r w:rsidR="00207E22">
        <w:rPr>
          <w:noProof/>
        </w:rPr>
        <w:instrText xml:space="preserve"> STYLEREF 1 \s </w:instrText>
      </w:r>
      <w:r w:rsidR="00207E22">
        <w:rPr>
          <w:noProof/>
        </w:rPr>
        <w:fldChar w:fldCharType="separate"/>
      </w:r>
      <w:r>
        <w:rPr>
          <w:noProof/>
        </w:rPr>
        <w:t>9</w:t>
      </w:r>
      <w:r w:rsidR="00207E22">
        <w:rPr>
          <w:noProof/>
        </w:rPr>
        <w:fldChar w:fldCharType="end"/>
      </w:r>
      <w:r>
        <w:noBreakHyphen/>
      </w:r>
      <w:r w:rsidR="00207E22">
        <w:rPr>
          <w:noProof/>
        </w:rPr>
        <w:fldChar w:fldCharType="begin"/>
      </w:r>
      <w:r w:rsidR="00207E22">
        <w:rPr>
          <w:noProof/>
        </w:rPr>
        <w:instrText xml:space="preserve"> SEQ Table \* ARABIC \s 1 </w:instrText>
      </w:r>
      <w:r w:rsidR="00207E22">
        <w:rPr>
          <w:noProof/>
        </w:rPr>
        <w:fldChar w:fldCharType="separate"/>
      </w:r>
      <w:r>
        <w:rPr>
          <w:noProof/>
        </w:rPr>
        <w:t>7</w:t>
      </w:r>
      <w:r w:rsidR="00207E22">
        <w:rPr>
          <w:noProof/>
        </w:rPr>
        <w:fldChar w:fldCharType="end"/>
      </w:r>
      <w:bookmarkEnd w:id="6"/>
      <w:r>
        <w:t xml:space="preserve">: </w:t>
      </w:r>
      <w:r w:rsidRPr="00650DE6">
        <w:rPr>
          <w:rStyle w:val="BoldCharacter"/>
          <w:b/>
        </w:rPr>
        <w:t>For industry and education and training providers to address</w:t>
      </w:r>
    </w:p>
    <w:tbl>
      <w:tblPr>
        <w:tblStyle w:val="TableGrid"/>
        <w:tblW w:w="0" w:type="auto"/>
        <w:tblLook w:val="04A0" w:firstRow="1" w:lastRow="0" w:firstColumn="1" w:lastColumn="0" w:noHBand="0" w:noVBand="1"/>
      </w:tblPr>
      <w:tblGrid>
        <w:gridCol w:w="1593"/>
        <w:gridCol w:w="7473"/>
      </w:tblGrid>
      <w:tr w:rsidR="00DF2E90" w14:paraId="0E0B5BD1" w14:textId="77777777" w:rsidTr="001E3559">
        <w:trPr>
          <w:cnfStyle w:val="100000000000" w:firstRow="1" w:lastRow="0" w:firstColumn="0" w:lastColumn="0" w:oddVBand="0" w:evenVBand="0" w:oddHBand="0" w:evenHBand="0" w:firstRowFirstColumn="0" w:firstRowLastColumn="0" w:lastRowFirstColumn="0" w:lastRowLastColumn="0"/>
          <w:tblHeader/>
        </w:trPr>
        <w:tc>
          <w:tcPr>
            <w:tcW w:w="9066" w:type="dxa"/>
            <w:gridSpan w:val="2"/>
          </w:tcPr>
          <w:p w14:paraId="6E3BFAA4" w14:textId="77777777" w:rsidR="00DF2E90" w:rsidRDefault="00DF2E90" w:rsidP="001E3559">
            <w:pPr>
              <w:spacing w:before="60" w:line="240" w:lineRule="auto"/>
            </w:pPr>
            <w:r>
              <w:rPr>
                <w:szCs w:val="18"/>
              </w:rPr>
              <w:t>Pillar</w:t>
            </w:r>
            <w:r w:rsidRPr="008C7784">
              <w:rPr>
                <w:szCs w:val="18"/>
              </w:rPr>
              <w:t xml:space="preserve"> </w:t>
            </w:r>
            <w:r>
              <w:t>5: Looking After People in Agriculture</w:t>
            </w:r>
          </w:p>
        </w:tc>
      </w:tr>
      <w:tr w:rsidR="00DF2E90" w14:paraId="6DA9A151" w14:textId="77777777" w:rsidTr="001E3559">
        <w:tc>
          <w:tcPr>
            <w:tcW w:w="1593" w:type="dxa"/>
            <w:shd w:val="clear" w:color="auto" w:fill="F2F2F2" w:themeFill="background1" w:themeFillShade="F2"/>
          </w:tcPr>
          <w:p w14:paraId="64CE2CAD" w14:textId="77777777" w:rsidR="00DF2E90" w:rsidRPr="009C2BA5" w:rsidRDefault="00DF2E90" w:rsidP="001E3559">
            <w:pPr>
              <w:spacing w:before="60"/>
              <w:rPr>
                <w:b/>
                <w:bCs/>
              </w:rPr>
            </w:pPr>
            <w:r>
              <w:rPr>
                <w:b/>
                <w:bCs/>
              </w:rPr>
              <w:t>S</w:t>
            </w:r>
            <w:r w:rsidRPr="009C2BA5">
              <w:rPr>
                <w:b/>
                <w:bCs/>
              </w:rPr>
              <w:t>trategies</w:t>
            </w:r>
          </w:p>
        </w:tc>
        <w:tc>
          <w:tcPr>
            <w:tcW w:w="7473" w:type="dxa"/>
            <w:shd w:val="clear" w:color="auto" w:fill="F2F2F2" w:themeFill="background1" w:themeFillShade="F2"/>
          </w:tcPr>
          <w:p w14:paraId="5494DB30" w14:textId="77777777" w:rsidR="00DF2E90" w:rsidRPr="009C2BA5" w:rsidRDefault="00DF2E90" w:rsidP="001E3559">
            <w:pPr>
              <w:spacing w:before="60"/>
              <w:rPr>
                <w:b/>
                <w:bCs/>
              </w:rPr>
            </w:pPr>
            <w:r>
              <w:rPr>
                <w:b/>
                <w:bCs/>
              </w:rPr>
              <w:t>T</w:t>
            </w:r>
            <w:r w:rsidRPr="009C2BA5">
              <w:rPr>
                <w:b/>
                <w:bCs/>
              </w:rPr>
              <w:t>actics</w:t>
            </w:r>
          </w:p>
        </w:tc>
      </w:tr>
      <w:tr w:rsidR="00DF2E90" w14:paraId="3D8AE608" w14:textId="77777777" w:rsidTr="001E3559">
        <w:tc>
          <w:tcPr>
            <w:tcW w:w="1593" w:type="dxa"/>
          </w:tcPr>
          <w:p w14:paraId="1F9E9B4F" w14:textId="77777777" w:rsidR="00DF2E90" w:rsidRPr="009C2BA5" w:rsidRDefault="00DF2E90" w:rsidP="001E3559">
            <w:pPr>
              <w:spacing w:before="60"/>
              <w:rPr>
                <w:b/>
                <w:bCs/>
                <w:sz w:val="17"/>
                <w:szCs w:val="17"/>
              </w:rPr>
            </w:pPr>
            <w:r w:rsidRPr="009C2BA5">
              <w:rPr>
                <w:b/>
                <w:bCs/>
                <w:sz w:val="17"/>
                <w:szCs w:val="17"/>
              </w:rPr>
              <w:t>Human resources toolkit</w:t>
            </w:r>
          </w:p>
        </w:tc>
        <w:tc>
          <w:tcPr>
            <w:tcW w:w="7473" w:type="dxa"/>
          </w:tcPr>
          <w:p w14:paraId="22B8FB58" w14:textId="77777777" w:rsidR="00DF2E90" w:rsidRPr="009C2BA5" w:rsidRDefault="00DF2E90" w:rsidP="00DF2E90">
            <w:pPr>
              <w:pStyle w:val="TableBullet"/>
              <w:spacing w:line="240" w:lineRule="auto"/>
              <w:ind w:right="108"/>
              <w:rPr>
                <w:sz w:val="17"/>
                <w:szCs w:val="17"/>
              </w:rPr>
            </w:pPr>
            <w:r w:rsidRPr="009C2BA5">
              <w:rPr>
                <w:sz w:val="17"/>
                <w:szCs w:val="17"/>
              </w:rPr>
              <w:t>Compile and document information sheets and templates for best practice human resource management to facilitate a consistent baseline of practice across the industry; the dairy industry has set a good example http://www.thepeopleindairy.org.au/eski-landing-page.htm. The toolkit should include information relating to:</w:t>
            </w:r>
          </w:p>
          <w:p w14:paraId="2D8F2A0C" w14:textId="77777777" w:rsidR="00DF2E90" w:rsidRPr="009C2BA5" w:rsidRDefault="00DF2E90" w:rsidP="00DF2E90">
            <w:pPr>
              <w:pStyle w:val="ListBullet2"/>
              <w:spacing w:before="20" w:after="20" w:line="240" w:lineRule="auto"/>
              <w:ind w:right="113"/>
              <w:rPr>
                <w:sz w:val="17"/>
                <w:szCs w:val="17"/>
              </w:rPr>
            </w:pPr>
            <w:r w:rsidRPr="009C2BA5">
              <w:rPr>
                <w:sz w:val="17"/>
                <w:szCs w:val="17"/>
              </w:rPr>
              <w:t>Rights, responsibilities, entitlements</w:t>
            </w:r>
          </w:p>
          <w:p w14:paraId="684CE859" w14:textId="77777777" w:rsidR="00DF2E90" w:rsidRPr="009C2BA5" w:rsidRDefault="00DF2E90" w:rsidP="00DF2E90">
            <w:pPr>
              <w:pStyle w:val="ListBullet2"/>
              <w:spacing w:before="20" w:after="20" w:line="240" w:lineRule="auto"/>
              <w:ind w:right="113"/>
              <w:rPr>
                <w:sz w:val="17"/>
                <w:szCs w:val="17"/>
              </w:rPr>
            </w:pPr>
            <w:r w:rsidRPr="009C2BA5">
              <w:rPr>
                <w:sz w:val="17"/>
                <w:szCs w:val="17"/>
              </w:rPr>
              <w:t>Recruitment, job description, induction and probation, retaining</w:t>
            </w:r>
            <w:r>
              <w:rPr>
                <w:sz w:val="17"/>
                <w:szCs w:val="17"/>
              </w:rPr>
              <w:t xml:space="preserve"> staff</w:t>
            </w:r>
            <w:r w:rsidRPr="009C2BA5">
              <w:rPr>
                <w:sz w:val="17"/>
                <w:szCs w:val="17"/>
              </w:rPr>
              <w:t>, record keeping</w:t>
            </w:r>
          </w:p>
          <w:p w14:paraId="697A7DF0" w14:textId="77777777" w:rsidR="00DF2E90" w:rsidRPr="009C2BA5" w:rsidRDefault="00DF2E90" w:rsidP="00DF2E90">
            <w:pPr>
              <w:pStyle w:val="ListBullet2"/>
              <w:spacing w:before="20" w:after="20" w:line="240" w:lineRule="auto"/>
              <w:ind w:right="113"/>
              <w:rPr>
                <w:sz w:val="17"/>
                <w:szCs w:val="17"/>
              </w:rPr>
            </w:pPr>
            <w:r w:rsidRPr="009C2BA5">
              <w:rPr>
                <w:sz w:val="17"/>
                <w:szCs w:val="17"/>
              </w:rPr>
              <w:t>Pay rates and award classifications, flexibility</w:t>
            </w:r>
          </w:p>
          <w:p w14:paraId="1B3E57B3" w14:textId="77777777" w:rsidR="00DF2E90" w:rsidRPr="009C2BA5" w:rsidRDefault="00DF2E90" w:rsidP="00DF2E90">
            <w:pPr>
              <w:pStyle w:val="ListBullet2"/>
              <w:spacing w:before="20" w:after="20" w:line="240" w:lineRule="auto"/>
              <w:ind w:right="113"/>
              <w:rPr>
                <w:sz w:val="17"/>
                <w:szCs w:val="17"/>
              </w:rPr>
            </w:pPr>
            <w:r w:rsidRPr="009C2BA5">
              <w:rPr>
                <w:sz w:val="17"/>
                <w:szCs w:val="17"/>
              </w:rPr>
              <w:t>Performance management, dismissal</w:t>
            </w:r>
            <w:r>
              <w:rPr>
                <w:sz w:val="17"/>
                <w:szCs w:val="17"/>
              </w:rPr>
              <w:t>,</w:t>
            </w:r>
            <w:r w:rsidRPr="009C2BA5">
              <w:rPr>
                <w:sz w:val="17"/>
                <w:szCs w:val="17"/>
              </w:rPr>
              <w:t xml:space="preserve"> and redundancy </w:t>
            </w:r>
          </w:p>
          <w:p w14:paraId="41B73D01" w14:textId="77777777" w:rsidR="00DF2E90" w:rsidRPr="009C2BA5" w:rsidRDefault="00DF2E90" w:rsidP="00DF2E90">
            <w:pPr>
              <w:pStyle w:val="ListBullet2"/>
              <w:spacing w:before="20" w:after="20" w:line="240" w:lineRule="auto"/>
              <w:ind w:right="113"/>
              <w:rPr>
                <w:sz w:val="17"/>
                <w:szCs w:val="17"/>
              </w:rPr>
            </w:pPr>
            <w:r w:rsidRPr="009C2BA5">
              <w:rPr>
                <w:sz w:val="17"/>
                <w:szCs w:val="17"/>
              </w:rPr>
              <w:t>Workplace health and safety</w:t>
            </w:r>
          </w:p>
          <w:p w14:paraId="2DAC1413" w14:textId="77777777" w:rsidR="00DF2E90" w:rsidRPr="009C2BA5" w:rsidRDefault="00DF2E90" w:rsidP="00DF2E90">
            <w:pPr>
              <w:pStyle w:val="ListBullet2"/>
              <w:spacing w:before="20" w:after="20" w:line="240" w:lineRule="auto"/>
              <w:ind w:right="113"/>
              <w:rPr>
                <w:sz w:val="17"/>
                <w:szCs w:val="17"/>
              </w:rPr>
            </w:pPr>
            <w:r w:rsidRPr="009C2BA5">
              <w:rPr>
                <w:sz w:val="17"/>
                <w:szCs w:val="17"/>
              </w:rPr>
              <w:t>Legal obligations</w:t>
            </w:r>
          </w:p>
        </w:tc>
      </w:tr>
      <w:tr w:rsidR="00DF2E90" w14:paraId="49AA8FC0" w14:textId="77777777" w:rsidTr="001E3559">
        <w:tc>
          <w:tcPr>
            <w:tcW w:w="1593" w:type="dxa"/>
          </w:tcPr>
          <w:p w14:paraId="14A7A58A" w14:textId="77777777" w:rsidR="00DF2E90" w:rsidRPr="009C2BA5" w:rsidRDefault="00DF2E90" w:rsidP="001E3559">
            <w:pPr>
              <w:spacing w:before="60"/>
              <w:rPr>
                <w:b/>
                <w:bCs/>
                <w:sz w:val="17"/>
                <w:szCs w:val="17"/>
              </w:rPr>
            </w:pPr>
            <w:r w:rsidRPr="009C2BA5">
              <w:rPr>
                <w:b/>
                <w:bCs/>
                <w:sz w:val="17"/>
                <w:szCs w:val="17"/>
              </w:rPr>
              <w:t xml:space="preserve">Employer training and information </w:t>
            </w:r>
          </w:p>
        </w:tc>
        <w:tc>
          <w:tcPr>
            <w:tcW w:w="7473" w:type="dxa"/>
          </w:tcPr>
          <w:p w14:paraId="7E86506F" w14:textId="77777777" w:rsidR="00DF2E90" w:rsidRPr="009C2BA5" w:rsidRDefault="00DF2E90" w:rsidP="00DF2E90">
            <w:pPr>
              <w:pStyle w:val="TableBullet"/>
              <w:spacing w:line="240" w:lineRule="auto"/>
              <w:ind w:right="108"/>
              <w:rPr>
                <w:sz w:val="17"/>
                <w:szCs w:val="17"/>
              </w:rPr>
            </w:pPr>
            <w:r w:rsidRPr="009C2BA5">
              <w:rPr>
                <w:sz w:val="17"/>
                <w:szCs w:val="17"/>
              </w:rPr>
              <w:t>Encourage employers to improve people management and good human resource management practices via engaging them in training (e.g. showcase successful employers</w:t>
            </w:r>
            <w:r>
              <w:rPr>
                <w:sz w:val="17"/>
                <w:szCs w:val="17"/>
              </w:rPr>
              <w:t>)</w:t>
            </w:r>
          </w:p>
          <w:p w14:paraId="01C8A019" w14:textId="77777777" w:rsidR="00DF2E90" w:rsidRPr="009C2BA5" w:rsidRDefault="00DF2E90" w:rsidP="00DF2E90">
            <w:pPr>
              <w:pStyle w:val="TableBullet"/>
              <w:tabs>
                <w:tab w:val="clear" w:pos="357"/>
                <w:tab w:val="left" w:pos="340"/>
              </w:tabs>
              <w:spacing w:line="240" w:lineRule="auto"/>
              <w:ind w:left="340" w:hanging="227"/>
              <w:rPr>
                <w:sz w:val="17"/>
                <w:szCs w:val="17"/>
              </w:rPr>
            </w:pPr>
            <w:r w:rsidRPr="009C2BA5">
              <w:rPr>
                <w:sz w:val="17"/>
                <w:szCs w:val="17"/>
              </w:rPr>
              <w:t>Provide a toolkit for employers w</w:t>
            </w:r>
            <w:r>
              <w:rPr>
                <w:sz w:val="17"/>
                <w:szCs w:val="17"/>
              </w:rPr>
              <w:t>hich</w:t>
            </w:r>
            <w:r w:rsidRPr="009C2BA5">
              <w:rPr>
                <w:sz w:val="17"/>
                <w:szCs w:val="17"/>
              </w:rPr>
              <w:t xml:space="preserve"> include</w:t>
            </w:r>
            <w:r>
              <w:rPr>
                <w:sz w:val="17"/>
                <w:szCs w:val="17"/>
              </w:rPr>
              <w:t>s</w:t>
            </w:r>
            <w:r w:rsidRPr="009C2BA5">
              <w:rPr>
                <w:sz w:val="17"/>
                <w:szCs w:val="17"/>
              </w:rPr>
              <w:t xml:space="preserve"> information relating to:</w:t>
            </w:r>
          </w:p>
          <w:p w14:paraId="08B2969C" w14:textId="77777777" w:rsidR="00DF2E90" w:rsidRPr="009C2BA5" w:rsidRDefault="00DF2E90" w:rsidP="00DF2E90">
            <w:pPr>
              <w:pStyle w:val="ListBullet2"/>
              <w:spacing w:before="20" w:after="20" w:line="240" w:lineRule="auto"/>
              <w:ind w:right="113"/>
              <w:rPr>
                <w:sz w:val="17"/>
                <w:szCs w:val="17"/>
              </w:rPr>
            </w:pPr>
            <w:r w:rsidRPr="009C2BA5">
              <w:rPr>
                <w:sz w:val="17"/>
                <w:szCs w:val="17"/>
              </w:rPr>
              <w:t>Recruitment – be an employer of choice</w:t>
            </w:r>
          </w:p>
          <w:p w14:paraId="464882A4" w14:textId="77777777" w:rsidR="00DF2E90" w:rsidRPr="009C2BA5" w:rsidRDefault="00DF2E90" w:rsidP="00DF2E90">
            <w:pPr>
              <w:pStyle w:val="ListBullet2"/>
              <w:spacing w:before="20" w:after="20" w:line="240" w:lineRule="auto"/>
              <w:ind w:right="113"/>
              <w:rPr>
                <w:sz w:val="17"/>
                <w:szCs w:val="17"/>
              </w:rPr>
            </w:pPr>
            <w:r w:rsidRPr="009C2BA5">
              <w:rPr>
                <w:sz w:val="17"/>
                <w:szCs w:val="17"/>
              </w:rPr>
              <w:t xml:space="preserve">Job descriptions, outlining of job roles </w:t>
            </w:r>
          </w:p>
          <w:p w14:paraId="66C89F3D" w14:textId="77777777" w:rsidR="00DF2E90" w:rsidRPr="009C2BA5" w:rsidRDefault="00DF2E90" w:rsidP="00DF2E90">
            <w:pPr>
              <w:pStyle w:val="ListBullet2"/>
              <w:spacing w:before="20" w:after="20" w:line="240" w:lineRule="auto"/>
              <w:ind w:right="113"/>
              <w:rPr>
                <w:sz w:val="17"/>
                <w:szCs w:val="17"/>
              </w:rPr>
            </w:pPr>
            <w:r w:rsidRPr="009C2BA5">
              <w:rPr>
                <w:sz w:val="17"/>
                <w:szCs w:val="17"/>
              </w:rPr>
              <w:t>Induction and probation</w:t>
            </w:r>
          </w:p>
          <w:p w14:paraId="3991D7A1" w14:textId="77777777" w:rsidR="00DF2E90" w:rsidRPr="009C2BA5" w:rsidRDefault="00DF2E90" w:rsidP="00DF2E90">
            <w:pPr>
              <w:pStyle w:val="ListBullet2"/>
              <w:spacing w:before="20" w:after="20" w:line="240" w:lineRule="auto"/>
              <w:ind w:right="113"/>
              <w:rPr>
                <w:sz w:val="17"/>
                <w:szCs w:val="17"/>
              </w:rPr>
            </w:pPr>
            <w:r w:rsidRPr="009C2BA5">
              <w:rPr>
                <w:sz w:val="17"/>
                <w:szCs w:val="17"/>
              </w:rPr>
              <w:t>Pay rates and award classifications</w:t>
            </w:r>
          </w:p>
          <w:p w14:paraId="2B0A079E" w14:textId="77777777" w:rsidR="00DF2E90" w:rsidRPr="009C2BA5" w:rsidRDefault="00DF2E90" w:rsidP="00DF2E90">
            <w:pPr>
              <w:pStyle w:val="ListBullet2"/>
              <w:spacing w:before="20" w:after="20" w:line="240" w:lineRule="auto"/>
              <w:ind w:right="113"/>
              <w:rPr>
                <w:sz w:val="17"/>
                <w:szCs w:val="17"/>
              </w:rPr>
            </w:pPr>
            <w:r w:rsidRPr="009C2BA5">
              <w:rPr>
                <w:sz w:val="17"/>
                <w:szCs w:val="17"/>
              </w:rPr>
              <w:t xml:space="preserve">People and performance management </w:t>
            </w:r>
          </w:p>
          <w:p w14:paraId="3AD300DB" w14:textId="77777777" w:rsidR="00DF2E90" w:rsidRPr="009C2BA5" w:rsidRDefault="00DF2E90" w:rsidP="00DF2E90">
            <w:pPr>
              <w:pStyle w:val="ListBullet2"/>
              <w:spacing w:before="20" w:after="20" w:line="240" w:lineRule="auto"/>
              <w:ind w:right="113"/>
              <w:rPr>
                <w:sz w:val="17"/>
                <w:szCs w:val="17"/>
              </w:rPr>
            </w:pPr>
            <w:r w:rsidRPr="009C2BA5">
              <w:rPr>
                <w:sz w:val="17"/>
                <w:szCs w:val="17"/>
              </w:rPr>
              <w:t xml:space="preserve">Dismissal and redundancy </w:t>
            </w:r>
          </w:p>
          <w:p w14:paraId="4BD49DD6" w14:textId="77777777" w:rsidR="00DF2E90" w:rsidRPr="009C2BA5" w:rsidRDefault="00DF2E90" w:rsidP="00DF2E90">
            <w:pPr>
              <w:pStyle w:val="ListBullet2"/>
              <w:spacing w:before="20" w:after="20" w:line="240" w:lineRule="auto"/>
              <w:ind w:right="113"/>
              <w:rPr>
                <w:sz w:val="17"/>
                <w:szCs w:val="17"/>
              </w:rPr>
            </w:pPr>
            <w:r w:rsidRPr="009C2BA5">
              <w:rPr>
                <w:sz w:val="17"/>
                <w:szCs w:val="17"/>
              </w:rPr>
              <w:t>Workplace health and safety</w:t>
            </w:r>
          </w:p>
          <w:p w14:paraId="36B7F123" w14:textId="77777777" w:rsidR="00DF2E90" w:rsidRPr="009C2BA5" w:rsidRDefault="00DF2E90" w:rsidP="00DF2E90">
            <w:pPr>
              <w:pStyle w:val="ListBullet2"/>
              <w:spacing w:before="20" w:after="20" w:line="240" w:lineRule="auto"/>
              <w:ind w:right="113"/>
              <w:rPr>
                <w:sz w:val="17"/>
                <w:szCs w:val="17"/>
              </w:rPr>
            </w:pPr>
            <w:r w:rsidRPr="009C2BA5">
              <w:rPr>
                <w:sz w:val="17"/>
                <w:szCs w:val="17"/>
              </w:rPr>
              <w:t>Cultural awareness</w:t>
            </w:r>
            <w:r>
              <w:rPr>
                <w:sz w:val="17"/>
                <w:szCs w:val="17"/>
              </w:rPr>
              <w:t>.</w:t>
            </w:r>
          </w:p>
        </w:tc>
      </w:tr>
      <w:tr w:rsidR="00DF2E90" w14:paraId="74243C5E" w14:textId="77777777" w:rsidTr="001E3559">
        <w:tc>
          <w:tcPr>
            <w:tcW w:w="1593" w:type="dxa"/>
          </w:tcPr>
          <w:p w14:paraId="2F598FE5" w14:textId="77777777" w:rsidR="00DF2E90" w:rsidRPr="009C2BA5" w:rsidRDefault="00DF2E90" w:rsidP="001E3559">
            <w:pPr>
              <w:spacing w:before="60"/>
              <w:rPr>
                <w:b/>
                <w:bCs/>
                <w:sz w:val="17"/>
                <w:szCs w:val="17"/>
              </w:rPr>
            </w:pPr>
            <w:r>
              <w:rPr>
                <w:b/>
                <w:bCs/>
                <w:sz w:val="17"/>
                <w:szCs w:val="17"/>
              </w:rPr>
              <w:t xml:space="preserve">Programs for casual and seasonal workers </w:t>
            </w:r>
          </w:p>
        </w:tc>
        <w:tc>
          <w:tcPr>
            <w:tcW w:w="7473" w:type="dxa"/>
          </w:tcPr>
          <w:p w14:paraId="19F20130" w14:textId="77777777" w:rsidR="00DF2E90" w:rsidRPr="009C2BA5" w:rsidRDefault="00DF2E90" w:rsidP="00DF2E90">
            <w:pPr>
              <w:pStyle w:val="TableBullet"/>
              <w:spacing w:line="240" w:lineRule="auto"/>
              <w:ind w:right="108"/>
              <w:rPr>
                <w:sz w:val="17"/>
                <w:szCs w:val="17"/>
              </w:rPr>
            </w:pPr>
            <w:r>
              <w:rPr>
                <w:sz w:val="17"/>
                <w:szCs w:val="17"/>
              </w:rPr>
              <w:t xml:space="preserve">Induction training package including in languages other than English </w:t>
            </w:r>
          </w:p>
        </w:tc>
      </w:tr>
    </w:tbl>
    <w:p w14:paraId="50EAFA95" w14:textId="77777777" w:rsidR="001D61DB" w:rsidRDefault="001D61DB" w:rsidP="008D7F45">
      <w:pPr>
        <w:rPr>
          <w:b/>
        </w:rPr>
      </w:pPr>
    </w:p>
    <w:sectPr w:rsidR="001D61DB" w:rsidSect="00DF2E90">
      <w:pgSz w:w="11900" w:h="16820" w:code="9"/>
      <w:pgMar w:top="1134" w:right="1134" w:bottom="1980" w:left="1134" w:header="680" w:footer="680"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1042">
      <wne:macro wne:macroName="TEMPLATEPROJECT.MODHOTKEYS.SHORTCUTBOLD"/>
    </wne:keymap>
    <wne:keymap wne:kcmPrimary="1043">
      <wne:macro wne:macroName="TEMPLATEPROJECT.MODHOTKEYS.RUNCOPY"/>
    </wne:keymap>
    <wne:keymap wne:kcmPrimary="1049">
      <wne:macro wne:macroName="TEMPLATEPROJECT.MODHOTKEYS.SHORTCUTITALIC"/>
    </wne:keymap>
    <wne:keymap wne:kcmPrimary="1055">
      <wne:macro wne:macroName="TEMPLATEPROJECT.MODHOTKEYS.SHORTCUTUNDERLINE"/>
    </wne:keymap>
    <wne:keymap wne:kcmPrimary="1056">
      <wne:macro wne:macroName="TEMPLATEPROJECT.MODHOTKEYS.RUNPASTE"/>
    </wne:keymap>
    <wne:keymap wne:kcmPrimary="1058">
      <wne:macro wne:macroName="TEMPLATEPROJECT.MODHOTKEYS.RUNCUT"/>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266D3" w14:textId="77777777" w:rsidR="00207E22" w:rsidRPr="000D4EDE" w:rsidRDefault="00207E22" w:rsidP="000D4EDE">
      <w:r>
        <w:separator/>
      </w:r>
    </w:p>
    <w:p w14:paraId="63BF7269" w14:textId="77777777" w:rsidR="00207E22" w:rsidRDefault="00207E22"/>
  </w:endnote>
  <w:endnote w:type="continuationSeparator" w:id="0">
    <w:p w14:paraId="69CB511B" w14:textId="77777777" w:rsidR="00207E22" w:rsidRPr="000D4EDE" w:rsidRDefault="00207E22" w:rsidP="000D4EDE">
      <w:r>
        <w:continuationSeparator/>
      </w:r>
    </w:p>
    <w:p w14:paraId="37F355B8" w14:textId="77777777" w:rsidR="00207E22" w:rsidRDefault="00207E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Headings CS)">
    <w:altName w:val="Times New Roman"/>
    <w:charset w:val="00"/>
    <w:family w:val="roman"/>
    <w:pitch w:val="variable"/>
    <w:sig w:usb0="E0002AEF" w:usb1="C0007841"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88203" w14:textId="07657B12" w:rsidR="00D15D0C" w:rsidRPr="0049743E" w:rsidRDefault="00D15D0C" w:rsidP="00894E3D">
    <w:pPr>
      <w:pStyle w:val="Footer"/>
    </w:pPr>
    <w:r>
      <w:rPr>
        <w:noProof/>
        <w:lang w:val="en-US"/>
      </w:rPr>
      <w:fldChar w:fldCharType="begin"/>
    </w:r>
    <w:r>
      <w:rPr>
        <w:noProof/>
        <w:lang w:val="en-US"/>
      </w:rPr>
      <w:instrText xml:space="preserve"> STYLEREF  Title  \* MERGEFORMAT </w:instrText>
    </w:r>
    <w:r>
      <w:rPr>
        <w:noProof/>
        <w:lang w:val="en-US"/>
      </w:rPr>
      <w:fldChar w:fldCharType="separate"/>
    </w:r>
    <w:r w:rsidR="00F91060">
      <w:rPr>
        <w:noProof/>
        <w:lang w:val="en-US"/>
      </w:rPr>
      <w:t xml:space="preserve">North West Agricultural Workforce Plan: </w:t>
    </w:r>
    <w:r w:rsidR="00F91060">
      <w:rPr>
        <w:noProof/>
        <w:lang w:val="en-US"/>
      </w:rPr>
      <w:br/>
      <w:t>Notes from the Workshop held 16th October 2020</w:t>
    </w:r>
    <w:r>
      <w:rPr>
        <w:noProof/>
      </w:rPr>
      <w:fldChar w:fldCharType="end"/>
    </w:r>
    <w:r>
      <w:rPr>
        <w:noProof/>
      </w:rPr>
      <w:ptab w:relativeTo="margin" w:alignment="right" w:leader="none"/>
    </w:r>
    <w:r>
      <w:rPr>
        <w:noProof/>
      </w:rPr>
      <w:fldChar w:fldCharType="begin"/>
    </w:r>
    <w:r>
      <w:rPr>
        <w:noProof/>
      </w:rPr>
      <w:instrText xml:space="preserve"> PAGE  \* Arabic  \* MERGEFORMAT </w:instrText>
    </w:r>
    <w:r>
      <w:rPr>
        <w:noProof/>
      </w:rPr>
      <w:fldChar w:fldCharType="separate"/>
    </w:r>
    <w:r w:rsidR="00F91060">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AB476" w14:textId="77777777" w:rsidR="00207E22" w:rsidRPr="000D4EDE" w:rsidRDefault="00207E22" w:rsidP="000D4EDE">
      <w:r>
        <w:separator/>
      </w:r>
    </w:p>
  </w:footnote>
  <w:footnote w:type="continuationSeparator" w:id="0">
    <w:p w14:paraId="27A496AB" w14:textId="77777777" w:rsidR="00207E22" w:rsidRPr="000D4EDE" w:rsidRDefault="00207E22" w:rsidP="000D4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47C7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2" w15:restartNumberingAfterBreak="0">
    <w:nsid w:val="FFFFFF81"/>
    <w:multiLevelType w:val="singleLevel"/>
    <w:tmpl w:val="806899A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F710AB2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018873CB"/>
    <w:multiLevelType w:val="multilevel"/>
    <w:tmpl w:val="FBB27CF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38710F3"/>
    <w:multiLevelType w:val="hybridMultilevel"/>
    <w:tmpl w:val="D6BA607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6" w15:restartNumberingAfterBreak="0">
    <w:nsid w:val="06983867"/>
    <w:multiLevelType w:val="multilevel"/>
    <w:tmpl w:val="074C4194"/>
    <w:styleLink w:val="AppendixList"/>
    <w:lvl w:ilvl="0">
      <w:start w:val="1"/>
      <w:numFmt w:val="upperLetter"/>
      <w:suff w:val="space"/>
      <w:lvlText w:val="Appendix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93C7809"/>
    <w:multiLevelType w:val="hybridMultilevel"/>
    <w:tmpl w:val="783616D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8" w15:restartNumberingAfterBreak="0">
    <w:nsid w:val="0DFD61F4"/>
    <w:multiLevelType w:val="hybridMultilevel"/>
    <w:tmpl w:val="5A641100"/>
    <w:lvl w:ilvl="0" w:tplc="4B0EA80E">
      <w:start w:val="1"/>
      <w:numFmt w:val="bullet"/>
      <w:lvlText w:val="-"/>
      <w:lvlJc w:val="left"/>
      <w:pPr>
        <w:ind w:left="1087" w:hanging="360"/>
      </w:pPr>
      <w:rPr>
        <w:rFonts w:ascii="Arial" w:eastAsia="Calibri" w:hAnsi="Arial" w:cs="Arial" w:hint="default"/>
      </w:rPr>
    </w:lvl>
    <w:lvl w:ilvl="1" w:tplc="0C090003" w:tentative="1">
      <w:start w:val="1"/>
      <w:numFmt w:val="bullet"/>
      <w:lvlText w:val="o"/>
      <w:lvlJc w:val="left"/>
      <w:pPr>
        <w:ind w:left="1807" w:hanging="360"/>
      </w:pPr>
      <w:rPr>
        <w:rFonts w:ascii="Courier New" w:hAnsi="Courier New" w:cs="Courier New" w:hint="default"/>
      </w:rPr>
    </w:lvl>
    <w:lvl w:ilvl="2" w:tplc="0C090005" w:tentative="1">
      <w:start w:val="1"/>
      <w:numFmt w:val="bullet"/>
      <w:lvlText w:val=""/>
      <w:lvlJc w:val="left"/>
      <w:pPr>
        <w:ind w:left="2527" w:hanging="360"/>
      </w:pPr>
      <w:rPr>
        <w:rFonts w:ascii="Wingdings" w:hAnsi="Wingdings" w:hint="default"/>
      </w:rPr>
    </w:lvl>
    <w:lvl w:ilvl="3" w:tplc="0C090001" w:tentative="1">
      <w:start w:val="1"/>
      <w:numFmt w:val="bullet"/>
      <w:lvlText w:val=""/>
      <w:lvlJc w:val="left"/>
      <w:pPr>
        <w:ind w:left="3247" w:hanging="360"/>
      </w:pPr>
      <w:rPr>
        <w:rFonts w:ascii="Symbol" w:hAnsi="Symbol" w:hint="default"/>
      </w:rPr>
    </w:lvl>
    <w:lvl w:ilvl="4" w:tplc="0C090003" w:tentative="1">
      <w:start w:val="1"/>
      <w:numFmt w:val="bullet"/>
      <w:lvlText w:val="o"/>
      <w:lvlJc w:val="left"/>
      <w:pPr>
        <w:ind w:left="3967" w:hanging="360"/>
      </w:pPr>
      <w:rPr>
        <w:rFonts w:ascii="Courier New" w:hAnsi="Courier New" w:cs="Courier New" w:hint="default"/>
      </w:rPr>
    </w:lvl>
    <w:lvl w:ilvl="5" w:tplc="0C090005" w:tentative="1">
      <w:start w:val="1"/>
      <w:numFmt w:val="bullet"/>
      <w:lvlText w:val=""/>
      <w:lvlJc w:val="left"/>
      <w:pPr>
        <w:ind w:left="4687" w:hanging="360"/>
      </w:pPr>
      <w:rPr>
        <w:rFonts w:ascii="Wingdings" w:hAnsi="Wingdings" w:hint="default"/>
      </w:rPr>
    </w:lvl>
    <w:lvl w:ilvl="6" w:tplc="0C090001" w:tentative="1">
      <w:start w:val="1"/>
      <w:numFmt w:val="bullet"/>
      <w:lvlText w:val=""/>
      <w:lvlJc w:val="left"/>
      <w:pPr>
        <w:ind w:left="5407" w:hanging="360"/>
      </w:pPr>
      <w:rPr>
        <w:rFonts w:ascii="Symbol" w:hAnsi="Symbol" w:hint="default"/>
      </w:rPr>
    </w:lvl>
    <w:lvl w:ilvl="7" w:tplc="0C090003" w:tentative="1">
      <w:start w:val="1"/>
      <w:numFmt w:val="bullet"/>
      <w:lvlText w:val="o"/>
      <w:lvlJc w:val="left"/>
      <w:pPr>
        <w:ind w:left="6127" w:hanging="360"/>
      </w:pPr>
      <w:rPr>
        <w:rFonts w:ascii="Courier New" w:hAnsi="Courier New" w:cs="Courier New" w:hint="default"/>
      </w:rPr>
    </w:lvl>
    <w:lvl w:ilvl="8" w:tplc="0C090005" w:tentative="1">
      <w:start w:val="1"/>
      <w:numFmt w:val="bullet"/>
      <w:lvlText w:val=""/>
      <w:lvlJc w:val="left"/>
      <w:pPr>
        <w:ind w:left="6847" w:hanging="360"/>
      </w:pPr>
      <w:rPr>
        <w:rFonts w:ascii="Wingdings" w:hAnsi="Wingdings" w:hint="default"/>
      </w:rPr>
    </w:lvl>
  </w:abstractNum>
  <w:abstractNum w:abstractNumId="9" w15:restartNumberingAfterBreak="0">
    <w:nsid w:val="1E1E23EE"/>
    <w:multiLevelType w:val="multilevel"/>
    <w:tmpl w:val="992E0F54"/>
    <w:styleLink w:val="CustomHeadingList"/>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F0A6A75"/>
    <w:multiLevelType w:val="multilevel"/>
    <w:tmpl w:val="DFDC7920"/>
    <w:styleLink w:val="GeneralList"/>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26512BA9"/>
    <w:multiLevelType w:val="multilevel"/>
    <w:tmpl w:val="F0BE3946"/>
    <w:lvl w:ilvl="0">
      <w:start w:val="1"/>
      <w:numFmt w:val="decimal"/>
      <w:pStyle w:val="Heading1"/>
      <w:lvlText w:val="%1"/>
      <w:lvlJc w:val="left"/>
      <w:pPr>
        <w:tabs>
          <w:tab w:val="num" w:pos="1077"/>
        </w:tabs>
        <w:ind w:left="1077" w:hanging="1077"/>
      </w:pPr>
      <w:rPr>
        <w:rFonts w:hint="default"/>
        <w:sz w:val="44"/>
      </w:rPr>
    </w:lvl>
    <w:lvl w:ilvl="1">
      <w:start w:val="1"/>
      <w:numFmt w:val="decimal"/>
      <w:pStyle w:val="Heading2"/>
      <w:lvlText w:val="%1.%2"/>
      <w:lvlJc w:val="left"/>
      <w:pPr>
        <w:tabs>
          <w:tab w:val="num" w:pos="1077"/>
        </w:tabs>
        <w:ind w:left="1077" w:hanging="1077"/>
      </w:pPr>
      <w:rPr>
        <w:rFonts w:hint="default"/>
      </w:rPr>
    </w:lvl>
    <w:lvl w:ilvl="2">
      <w:start w:val="1"/>
      <w:numFmt w:val="decimal"/>
      <w:pStyle w:val="Heading3"/>
      <w:lvlText w:val="%1.%2.%3"/>
      <w:lvlJc w:val="left"/>
      <w:pPr>
        <w:tabs>
          <w:tab w:val="num" w:pos="1077"/>
        </w:tabs>
        <w:ind w:left="1077" w:hanging="1077"/>
      </w:pPr>
      <w:rPr>
        <w:rFonts w:hint="default"/>
        <w:sz w:val="2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15:restartNumberingAfterBreak="0">
    <w:nsid w:val="2B62043E"/>
    <w:multiLevelType w:val="hybridMultilevel"/>
    <w:tmpl w:val="F0105380"/>
    <w:lvl w:ilvl="0" w:tplc="4C245C40">
      <w:start w:val="1"/>
      <w:numFmt w:val="bullet"/>
      <w:pStyle w:val="ListBullet2"/>
      <w:lvlText w:val=""/>
      <w:lvlJc w:val="left"/>
      <w:pPr>
        <w:ind w:left="1791"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4"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15:restartNumberingAfterBreak="0">
    <w:nsid w:val="3A8E1857"/>
    <w:multiLevelType w:val="multilevel"/>
    <w:tmpl w:val="D366A19E"/>
    <w:lvl w:ilvl="0">
      <w:start w:val="1"/>
      <w:numFmt w:val="bullet"/>
      <w:lvlText w:val=""/>
      <w:lvlJc w:val="left"/>
      <w:pPr>
        <w:ind w:left="720" w:hanging="360"/>
      </w:pPr>
      <w:rPr>
        <w:rFonts w:ascii="Wingdings" w:hAnsi="Wingdings" w:hint="default"/>
      </w:rPr>
    </w:lvl>
    <w:lvl w:ilvl="1">
      <w:start w:val="1"/>
      <w:numFmt w:val="bullet"/>
      <w:lvlText w:val="-"/>
      <w:lvlJc w:val="left"/>
      <w:pPr>
        <w:tabs>
          <w:tab w:val="num" w:pos="357"/>
        </w:tabs>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AFD3033"/>
    <w:multiLevelType w:val="hybridMultilevel"/>
    <w:tmpl w:val="A4500C50"/>
    <w:lvl w:ilvl="0" w:tplc="9ECA17B8">
      <w:start w:val="1"/>
      <w:numFmt w:val="lowerLetter"/>
      <w:pStyle w:val="LetterBulle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8564EA"/>
    <w:multiLevelType w:val="multilevel"/>
    <w:tmpl w:val="4E9E60FE"/>
    <w:lvl w:ilvl="0">
      <w:start w:val="1"/>
      <w:numFmt w:val="decimal"/>
      <w:lvlText w:val="%1"/>
      <w:lvlJc w:val="left"/>
      <w:pPr>
        <w:ind w:left="1077" w:hanging="1077"/>
      </w:pPr>
      <w:rPr>
        <w:rFonts w:hint="default"/>
      </w:rPr>
    </w:lvl>
    <w:lvl w:ilvl="1">
      <w:start w:val="1"/>
      <w:numFmt w:val="decimal"/>
      <w:lvlText w:val="%1.%2"/>
      <w:lvlJc w:val="left"/>
      <w:pPr>
        <w:ind w:left="1077" w:hanging="1077"/>
      </w:pPr>
      <w:rPr>
        <w:rFonts w:hint="default"/>
      </w:rPr>
    </w:lvl>
    <w:lvl w:ilvl="2">
      <w:start w:val="1"/>
      <w:numFmt w:val="decimal"/>
      <w:lvlText w:val="%1.%2.%3"/>
      <w:lvlJc w:val="left"/>
      <w:pPr>
        <w:ind w:left="1077" w:hanging="1077"/>
      </w:pPr>
      <w:rPr>
        <w:rFonts w:hint="default"/>
      </w:rPr>
    </w:lvl>
    <w:lvl w:ilvl="3">
      <w:start w:val="1"/>
      <w:numFmt w:val="decimal"/>
      <w:lvlText w:val="%1.%2.%3.%4"/>
      <w:lvlJc w:val="left"/>
      <w:pPr>
        <w:ind w:left="1077" w:hanging="107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3F148C1"/>
    <w:multiLevelType w:val="multilevel"/>
    <w:tmpl w:val="3B90900E"/>
    <w:lvl w:ilvl="0">
      <w:start w:val="1"/>
      <w:numFmt w:val="bullet"/>
      <w:pStyle w:val="ListBullet3"/>
      <w:lvlText w:val=""/>
      <w:lvlJc w:val="left"/>
      <w:pPr>
        <w:ind w:left="1080" w:hanging="360"/>
      </w:pPr>
      <w:rPr>
        <w:rFonts w:ascii="Symbol" w:hAnsi="Symbol" w:hint="default"/>
        <w:color w:val="203145"/>
      </w:rPr>
    </w:lvl>
    <w:lvl w:ilvl="1">
      <w:start w:val="1"/>
      <w:numFmt w:val="bullet"/>
      <w:lvlText w:val="-"/>
      <w:lvlJc w:val="left"/>
      <w:pPr>
        <w:ind w:left="720" w:hanging="363"/>
      </w:pPr>
      <w:rPr>
        <w:rFonts w:ascii="Courier New" w:hAnsi="Courier New" w:hint="default"/>
        <w:color w:val="203145"/>
      </w:rPr>
    </w:lvl>
    <w:lvl w:ilvl="2">
      <w:start w:val="1"/>
      <w:numFmt w:val="bullet"/>
      <w:pStyle w:val="ListBullet3"/>
      <w:lvlText w:val="-"/>
      <w:lvlJc w:val="left"/>
      <w:pPr>
        <w:ind w:left="1077" w:hanging="357"/>
      </w:pPr>
      <w:rPr>
        <w:rFonts w:ascii="Arial" w:hAnsi="Arial" w:hint="default"/>
        <w:color w:val="203145"/>
      </w:rPr>
    </w:lvl>
    <w:lvl w:ilvl="3">
      <w:start w:val="1"/>
      <w:numFmt w:val="bullet"/>
      <w:lvlText w:val=""/>
      <w:lvlJc w:val="left"/>
      <w:pPr>
        <w:tabs>
          <w:tab w:val="num" w:pos="227"/>
        </w:tabs>
        <w:ind w:left="227" w:hanging="114"/>
      </w:pPr>
      <w:rPr>
        <w:rFonts w:ascii="Wingdings" w:hAnsi="Wingdings" w:hint="default"/>
        <w:color w:val="FFFFFF" w:themeColor="background1"/>
      </w:rPr>
    </w:lvl>
    <w:lvl w:ilvl="4">
      <w:start w:val="1"/>
      <w:numFmt w:val="bullet"/>
      <w:lvlText w:val="-"/>
      <w:lvlJc w:val="left"/>
      <w:pPr>
        <w:tabs>
          <w:tab w:val="num" w:pos="340"/>
        </w:tabs>
        <w:ind w:left="340" w:hanging="136"/>
      </w:pPr>
      <w:rPr>
        <w:rFonts w:ascii="Courier New" w:hAnsi="Courier New" w:hint="default"/>
        <w:b/>
        <w:i w:val="0"/>
        <w:color w:val="FFFFFF" w:themeColor="background1"/>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4A0445F4"/>
    <w:multiLevelType w:val="multilevel"/>
    <w:tmpl w:val="09009A98"/>
    <w:styleLink w:val="Lists"/>
    <w:lvl w:ilvl="0">
      <w:start w:val="1"/>
      <w:numFmt w:val="none"/>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decimal"/>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0" w15:restartNumberingAfterBreak="0">
    <w:nsid w:val="4A182C09"/>
    <w:multiLevelType w:val="multilevel"/>
    <w:tmpl w:val="4FD89ECC"/>
    <w:lvl w:ilvl="0">
      <w:start w:val="1"/>
      <w:numFmt w:val="bullet"/>
      <w:lvlText w:val="▪"/>
      <w:lvlJc w:val="left"/>
      <w:pPr>
        <w:tabs>
          <w:tab w:val="num" w:pos="357"/>
        </w:tabs>
        <w:ind w:left="357" w:hanging="357"/>
      </w:pPr>
      <w:rPr>
        <w:rFonts w:ascii="Calibri" w:hAnsi="Calibri" w:hint="default"/>
      </w:rPr>
    </w:lvl>
    <w:lvl w:ilvl="1">
      <w:start w:val="1"/>
      <w:numFmt w:val="bullet"/>
      <w:lvlText w:val="▪"/>
      <w:lvlJc w:val="left"/>
      <w:pPr>
        <w:tabs>
          <w:tab w:val="num" w:pos="357"/>
        </w:tabs>
        <w:ind w:left="357" w:hanging="249"/>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E4B6549"/>
    <w:multiLevelType w:val="hybridMultilevel"/>
    <w:tmpl w:val="F96420B6"/>
    <w:lvl w:ilvl="0" w:tplc="BBFEB314">
      <w:start w:val="1"/>
      <w:numFmt w:val="bullet"/>
      <w:lvlText w:val=""/>
      <w:lvlJc w:val="left"/>
      <w:pPr>
        <w:tabs>
          <w:tab w:val="num" w:pos="357"/>
        </w:tabs>
        <w:ind w:left="357" w:hanging="249"/>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AF6FF8"/>
    <w:multiLevelType w:val="hybridMultilevel"/>
    <w:tmpl w:val="04688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5176B2"/>
    <w:multiLevelType w:val="multilevel"/>
    <w:tmpl w:val="09009A98"/>
    <w:numStyleLink w:val="Lists"/>
  </w:abstractNum>
  <w:abstractNum w:abstractNumId="24" w15:restartNumberingAfterBreak="0">
    <w:nsid w:val="570D50CE"/>
    <w:multiLevelType w:val="hybridMultilevel"/>
    <w:tmpl w:val="6EDC627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5" w15:restartNumberingAfterBreak="0">
    <w:nsid w:val="579A06F8"/>
    <w:multiLevelType w:val="hybridMultilevel"/>
    <w:tmpl w:val="0CD2189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6" w15:restartNumberingAfterBreak="0">
    <w:nsid w:val="57E824E3"/>
    <w:multiLevelType w:val="hybridMultilevel"/>
    <w:tmpl w:val="515E18F4"/>
    <w:lvl w:ilvl="0" w:tplc="5908E04C">
      <w:start w:val="1"/>
      <w:numFmt w:val="bullet"/>
      <w:pStyle w:val="CalloutBullet"/>
      <w:lvlText w:val=""/>
      <w:lvlJc w:val="left"/>
      <w:pPr>
        <w:tabs>
          <w:tab w:val="num" w:pos="340"/>
        </w:tabs>
        <w:ind w:left="340" w:hanging="227"/>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426B28"/>
    <w:multiLevelType w:val="multilevel"/>
    <w:tmpl w:val="88E67880"/>
    <w:styleLink w:val="MultiLevelheadinglist"/>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8" w15:restartNumberingAfterBreak="0">
    <w:nsid w:val="609E6B33"/>
    <w:multiLevelType w:val="hybridMultilevel"/>
    <w:tmpl w:val="910E3F44"/>
    <w:lvl w:ilvl="0" w:tplc="628E7F7E">
      <w:start w:val="1"/>
      <w:numFmt w:val="bullet"/>
      <w:pStyle w:val="MessageBoxBullet"/>
      <w:lvlText w:val=""/>
      <w:lvlJc w:val="left"/>
      <w:pPr>
        <w:tabs>
          <w:tab w:val="num" w:pos="340"/>
        </w:tabs>
        <w:ind w:left="340" w:hanging="227"/>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5B1E12"/>
    <w:multiLevelType w:val="multilevel"/>
    <w:tmpl w:val="B1349426"/>
    <w:lvl w:ilvl="0">
      <w:start w:val="1"/>
      <w:numFmt w:val="bullet"/>
      <w:lvlText w:val="▪"/>
      <w:lvlJc w:val="left"/>
      <w:pPr>
        <w:tabs>
          <w:tab w:val="num" w:pos="357"/>
        </w:tabs>
        <w:ind w:left="357" w:hanging="357"/>
      </w:pPr>
      <w:rPr>
        <w:rFonts w:ascii="Calibri" w:hAnsi="Calibri" w:hint="default"/>
      </w:rPr>
    </w:lvl>
    <w:lvl w:ilvl="1">
      <w:start w:val="1"/>
      <w:numFmt w:val="decimal"/>
      <w:lvlText w:val="%2."/>
      <w:lvlJc w:val="left"/>
      <w:pPr>
        <w:ind w:left="468"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2924C93"/>
    <w:multiLevelType w:val="multilevel"/>
    <w:tmpl w:val="143C994A"/>
    <w:lvl w:ilvl="0">
      <w:start w:val="1"/>
      <w:numFmt w:val="bullet"/>
      <w:lvlText w:val=""/>
      <w:lvlJc w:val="left"/>
      <w:pPr>
        <w:tabs>
          <w:tab w:val="num" w:pos="-31680"/>
        </w:tabs>
        <w:ind w:left="357" w:hanging="357"/>
      </w:pPr>
      <w:rPr>
        <w:rFonts w:ascii="Wingdings" w:hAnsi="Wingdings" w:hint="default"/>
      </w:rPr>
    </w:lvl>
    <w:lvl w:ilvl="1">
      <w:start w:val="1"/>
      <w:numFmt w:val="bullet"/>
      <w:lvlText w:val="-"/>
      <w:lvlJc w:val="left"/>
      <w:pPr>
        <w:tabs>
          <w:tab w:val="num" w:pos="357"/>
        </w:tabs>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32415A8"/>
    <w:multiLevelType w:val="multilevel"/>
    <w:tmpl w:val="CEE01434"/>
    <w:lvl w:ilvl="0">
      <w:start w:val="1"/>
      <w:numFmt w:val="decimal"/>
      <w:lvlText w:val="%1"/>
      <w:lvlJc w:val="left"/>
      <w:pPr>
        <w:tabs>
          <w:tab w:val="num" w:pos="1077"/>
        </w:tabs>
        <w:ind w:left="1077" w:hanging="1077"/>
      </w:pPr>
      <w:rPr>
        <w:rFonts w:hint="default"/>
        <w:sz w:val="4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65220E99"/>
    <w:multiLevelType w:val="hybridMultilevel"/>
    <w:tmpl w:val="550E8D7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3" w15:restartNumberingAfterBreak="0">
    <w:nsid w:val="694C4811"/>
    <w:multiLevelType w:val="hybridMultilevel"/>
    <w:tmpl w:val="1D4C55A4"/>
    <w:lvl w:ilvl="0" w:tplc="5178FCFC">
      <w:start w:val="1"/>
      <w:numFmt w:val="decimal"/>
      <w:lvlText w:val="%1."/>
      <w:lvlJc w:val="left"/>
      <w:pPr>
        <w:ind w:left="468" w:hanging="360"/>
      </w:pPr>
      <w:rPr>
        <w:rFonts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34" w15:restartNumberingAfterBreak="0">
    <w:nsid w:val="6F7A6C31"/>
    <w:multiLevelType w:val="hybridMultilevel"/>
    <w:tmpl w:val="D1D2FA52"/>
    <w:lvl w:ilvl="0" w:tplc="ABECF378">
      <w:start w:val="1"/>
      <w:numFmt w:val="lowerRoman"/>
      <w:pStyle w:val="RomanNumer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91140E"/>
    <w:multiLevelType w:val="multilevel"/>
    <w:tmpl w:val="1D886326"/>
    <w:lvl w:ilvl="0">
      <w:start w:val="1"/>
      <w:numFmt w:val="bullet"/>
      <w:pStyle w:val="ListBullet"/>
      <w:lvlText w:val=""/>
      <w:lvlJc w:val="left"/>
      <w:pPr>
        <w:tabs>
          <w:tab w:val="num" w:pos="-31680"/>
        </w:tabs>
        <w:ind w:left="357" w:hanging="357"/>
      </w:pPr>
      <w:rPr>
        <w:rFonts w:ascii="Wingdings" w:hAnsi="Wingdings" w:hint="default"/>
      </w:rPr>
    </w:lvl>
    <w:lvl w:ilvl="1">
      <w:start w:val="1"/>
      <w:numFmt w:val="bullet"/>
      <w:lvlText w:val="-"/>
      <w:lvlJc w:val="left"/>
      <w:pPr>
        <w:tabs>
          <w:tab w:val="num" w:pos="357"/>
        </w:tabs>
        <w:ind w:left="720" w:hanging="363"/>
      </w:pPr>
      <w:rPr>
        <w:rFonts w:ascii="Courier New" w:hAnsi="Courier New" w:hint="default"/>
      </w:rPr>
    </w:lvl>
    <w:lvl w:ilvl="2">
      <w:start w:val="1"/>
      <w:numFmt w:val="bullet"/>
      <w:lvlText w:val="-"/>
      <w:lvlJc w:val="left"/>
      <w:pPr>
        <w:tabs>
          <w:tab w:val="num" w:pos="720"/>
        </w:tabs>
        <w:ind w:left="1077" w:hanging="35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3194D5F"/>
    <w:multiLevelType w:val="multilevel"/>
    <w:tmpl w:val="1E5AE52A"/>
    <w:lvl w:ilvl="0">
      <w:start w:val="1"/>
      <w:numFmt w:val="decimal"/>
      <w:lvlText w:val="%1"/>
      <w:lvlJc w:val="left"/>
      <w:pPr>
        <w:tabs>
          <w:tab w:val="num" w:pos="1077"/>
        </w:tabs>
        <w:ind w:left="1077" w:hanging="1077"/>
      </w:pPr>
      <w:rPr>
        <w:rFonts w:hint="default"/>
        <w:sz w:val="44"/>
      </w:rPr>
    </w:lvl>
    <w:lvl w:ilvl="1">
      <w:start w:val="1"/>
      <w:numFmt w:val="decimal"/>
      <w:lvlText w:val="%1.%2"/>
      <w:lvlJc w:val="left"/>
      <w:pPr>
        <w:tabs>
          <w:tab w:val="num" w:pos="1077"/>
        </w:tabs>
        <w:ind w:left="1077" w:hanging="107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7B5832C8"/>
    <w:multiLevelType w:val="multilevel"/>
    <w:tmpl w:val="FDF063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7C6D23E6"/>
    <w:multiLevelType w:val="multilevel"/>
    <w:tmpl w:val="4FD89ECC"/>
    <w:lvl w:ilvl="0">
      <w:start w:val="1"/>
      <w:numFmt w:val="bullet"/>
      <w:pStyle w:val="TableBulletShadedTable"/>
      <w:lvlText w:val="▪"/>
      <w:lvlJc w:val="left"/>
      <w:pPr>
        <w:tabs>
          <w:tab w:val="num" w:pos="357"/>
        </w:tabs>
        <w:ind w:left="357" w:hanging="357"/>
      </w:pPr>
      <w:rPr>
        <w:rFonts w:ascii="Calibri" w:hAnsi="Calibri" w:hint="default"/>
      </w:rPr>
    </w:lvl>
    <w:lvl w:ilvl="1">
      <w:start w:val="1"/>
      <w:numFmt w:val="bullet"/>
      <w:pStyle w:val="TableBullet"/>
      <w:lvlText w:val="▪"/>
      <w:lvlJc w:val="left"/>
      <w:pPr>
        <w:tabs>
          <w:tab w:val="num" w:pos="357"/>
        </w:tabs>
        <w:ind w:left="357" w:hanging="249"/>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9"/>
  </w:num>
  <w:num w:numId="4">
    <w:abstractNumId w:val="27"/>
  </w:num>
  <w:num w:numId="5">
    <w:abstractNumId w:val="1"/>
  </w:num>
  <w:num w:numId="6">
    <w:abstractNumId w:val="10"/>
  </w:num>
  <w:num w:numId="7">
    <w:abstractNumId w:val="18"/>
  </w:num>
  <w:num w:numId="8">
    <w:abstractNumId w:val="9"/>
  </w:num>
  <w:num w:numId="9">
    <w:abstractNumId w:val="17"/>
  </w:num>
  <w:num w:numId="10">
    <w:abstractNumId w:val="6"/>
  </w:num>
  <w:num w:numId="11">
    <w:abstractNumId w:val="38"/>
  </w:num>
  <w:num w:numId="12">
    <w:abstractNumId w:val="15"/>
  </w:num>
  <w:num w:numId="13">
    <w:abstractNumId w:val="13"/>
  </w:num>
  <w:num w:numId="14">
    <w:abstractNumId w:val="34"/>
  </w:num>
  <w:num w:numId="15">
    <w:abstractNumId w:val="16"/>
  </w:num>
  <w:num w:numId="16">
    <w:abstractNumId w:val="18"/>
  </w:num>
  <w:num w:numId="17">
    <w:abstractNumId w:val="20"/>
  </w:num>
  <w:num w:numId="18">
    <w:abstractNumId w:val="0"/>
  </w:num>
  <w:num w:numId="19">
    <w:abstractNumId w:val="11"/>
  </w:num>
  <w:num w:numId="20">
    <w:abstractNumId w:val="4"/>
  </w:num>
  <w:num w:numId="21">
    <w:abstractNumId w:val="30"/>
  </w:num>
  <w:num w:numId="22">
    <w:abstractNumId w:val="35"/>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31"/>
  </w:num>
  <w:num w:numId="26">
    <w:abstractNumId w:val="36"/>
  </w:num>
  <w:num w:numId="27">
    <w:abstractNumId w:val="23"/>
  </w:num>
  <w:num w:numId="28">
    <w:abstractNumId w:val="3"/>
  </w:num>
  <w:num w:numId="29">
    <w:abstractNumId w:val="26"/>
  </w:num>
  <w:num w:numId="30">
    <w:abstractNumId w:val="28"/>
  </w:num>
  <w:num w:numId="31">
    <w:abstractNumId w:val="2"/>
  </w:num>
  <w:num w:numId="32">
    <w:abstractNumId w:val="21"/>
  </w:num>
  <w:num w:numId="33">
    <w:abstractNumId w:val="22"/>
  </w:num>
  <w:num w:numId="34">
    <w:abstractNumId w:val="8"/>
  </w:num>
  <w:num w:numId="35">
    <w:abstractNumId w:val="38"/>
  </w:num>
  <w:num w:numId="36">
    <w:abstractNumId w:val="29"/>
  </w:num>
  <w:num w:numId="37">
    <w:abstractNumId w:val="38"/>
  </w:num>
  <w:num w:numId="38">
    <w:abstractNumId w:val="38"/>
  </w:num>
  <w:num w:numId="39">
    <w:abstractNumId w:val="38"/>
  </w:num>
  <w:num w:numId="40">
    <w:abstractNumId w:val="38"/>
  </w:num>
  <w:num w:numId="41">
    <w:abstractNumId w:val="38"/>
  </w:num>
  <w:num w:numId="42">
    <w:abstractNumId w:val="38"/>
  </w:num>
  <w:num w:numId="43">
    <w:abstractNumId w:val="33"/>
  </w:num>
  <w:num w:numId="44">
    <w:abstractNumId w:val="38"/>
  </w:num>
  <w:num w:numId="45">
    <w:abstractNumId w:val="38"/>
  </w:num>
  <w:num w:numId="46">
    <w:abstractNumId w:val="38"/>
  </w:num>
  <w:num w:numId="47">
    <w:abstractNumId w:val="38"/>
  </w:num>
  <w:num w:numId="48">
    <w:abstractNumId w:val="38"/>
  </w:num>
  <w:num w:numId="49">
    <w:abstractNumId w:val="5"/>
  </w:num>
  <w:num w:numId="50">
    <w:abstractNumId w:val="7"/>
  </w:num>
  <w:num w:numId="51">
    <w:abstractNumId w:val="25"/>
  </w:num>
  <w:num w:numId="52">
    <w:abstractNumId w:val="24"/>
  </w:num>
  <w:num w:numId="53">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activeWritingStyle w:appName="MSWord" w:lang="en-AU" w:vendorID="64" w:dllVersion="0" w:nlCheck="1" w:checkStyle="0"/>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565"/>
    <w:rsid w:val="00004D27"/>
    <w:rsid w:val="00005D98"/>
    <w:rsid w:val="00006CB5"/>
    <w:rsid w:val="00011C96"/>
    <w:rsid w:val="00023822"/>
    <w:rsid w:val="000310CA"/>
    <w:rsid w:val="00034A19"/>
    <w:rsid w:val="00036F9E"/>
    <w:rsid w:val="000413B3"/>
    <w:rsid w:val="000471C9"/>
    <w:rsid w:val="00047FCE"/>
    <w:rsid w:val="000638F7"/>
    <w:rsid w:val="00066143"/>
    <w:rsid w:val="0008128E"/>
    <w:rsid w:val="00084F8B"/>
    <w:rsid w:val="00086F71"/>
    <w:rsid w:val="00087487"/>
    <w:rsid w:val="000949AD"/>
    <w:rsid w:val="00095109"/>
    <w:rsid w:val="00096B0F"/>
    <w:rsid w:val="000A490E"/>
    <w:rsid w:val="000B1024"/>
    <w:rsid w:val="000B63CA"/>
    <w:rsid w:val="000B752A"/>
    <w:rsid w:val="000C14D9"/>
    <w:rsid w:val="000D3930"/>
    <w:rsid w:val="000D3E8A"/>
    <w:rsid w:val="000D4EDE"/>
    <w:rsid w:val="000D579C"/>
    <w:rsid w:val="000D64C4"/>
    <w:rsid w:val="000E43AC"/>
    <w:rsid w:val="000F57B6"/>
    <w:rsid w:val="00104199"/>
    <w:rsid w:val="001054A0"/>
    <w:rsid w:val="00123576"/>
    <w:rsid w:val="00124B21"/>
    <w:rsid w:val="00126B56"/>
    <w:rsid w:val="00130903"/>
    <w:rsid w:val="001327B8"/>
    <w:rsid w:val="00133B74"/>
    <w:rsid w:val="0013457C"/>
    <w:rsid w:val="0013471B"/>
    <w:rsid w:val="00154C50"/>
    <w:rsid w:val="0015789B"/>
    <w:rsid w:val="00157C98"/>
    <w:rsid w:val="001653B6"/>
    <w:rsid w:val="001664C3"/>
    <w:rsid w:val="001720A5"/>
    <w:rsid w:val="00172DDE"/>
    <w:rsid w:val="00174B0F"/>
    <w:rsid w:val="001774B3"/>
    <w:rsid w:val="0018235E"/>
    <w:rsid w:val="00186CAD"/>
    <w:rsid w:val="001A4959"/>
    <w:rsid w:val="001B2DB7"/>
    <w:rsid w:val="001B345E"/>
    <w:rsid w:val="001D61DB"/>
    <w:rsid w:val="001E0F51"/>
    <w:rsid w:val="001E2853"/>
    <w:rsid w:val="001E55BF"/>
    <w:rsid w:val="001E5EC2"/>
    <w:rsid w:val="001F6E1A"/>
    <w:rsid w:val="001F780A"/>
    <w:rsid w:val="001F7917"/>
    <w:rsid w:val="00200613"/>
    <w:rsid w:val="00202FEB"/>
    <w:rsid w:val="00207E22"/>
    <w:rsid w:val="002124D1"/>
    <w:rsid w:val="00216EB8"/>
    <w:rsid w:val="00223C48"/>
    <w:rsid w:val="00227F03"/>
    <w:rsid w:val="00240126"/>
    <w:rsid w:val="00247ACA"/>
    <w:rsid w:val="002501AE"/>
    <w:rsid w:val="00251E22"/>
    <w:rsid w:val="00252E6A"/>
    <w:rsid w:val="0025782A"/>
    <w:rsid w:val="002661A6"/>
    <w:rsid w:val="00266C23"/>
    <w:rsid w:val="00267384"/>
    <w:rsid w:val="002704A1"/>
    <w:rsid w:val="00275107"/>
    <w:rsid w:val="00280D79"/>
    <w:rsid w:val="00286EAD"/>
    <w:rsid w:val="00287699"/>
    <w:rsid w:val="0029389B"/>
    <w:rsid w:val="002A36F2"/>
    <w:rsid w:val="002A5BF6"/>
    <w:rsid w:val="002A7D14"/>
    <w:rsid w:val="002B28E4"/>
    <w:rsid w:val="002B3D83"/>
    <w:rsid w:val="002B5038"/>
    <w:rsid w:val="002B7504"/>
    <w:rsid w:val="002C0D97"/>
    <w:rsid w:val="002C1097"/>
    <w:rsid w:val="002C4A25"/>
    <w:rsid w:val="002C7065"/>
    <w:rsid w:val="002C71F7"/>
    <w:rsid w:val="002C72D3"/>
    <w:rsid w:val="002C7F4A"/>
    <w:rsid w:val="002D2804"/>
    <w:rsid w:val="002D4B6C"/>
    <w:rsid w:val="002F0C2C"/>
    <w:rsid w:val="002F192F"/>
    <w:rsid w:val="002F6FE9"/>
    <w:rsid w:val="002F7E9E"/>
    <w:rsid w:val="00300655"/>
    <w:rsid w:val="00303D18"/>
    <w:rsid w:val="00307ADD"/>
    <w:rsid w:val="00310FCB"/>
    <w:rsid w:val="00311F6D"/>
    <w:rsid w:val="003130CA"/>
    <w:rsid w:val="003143FE"/>
    <w:rsid w:val="00332944"/>
    <w:rsid w:val="00333129"/>
    <w:rsid w:val="00334636"/>
    <w:rsid w:val="003413E0"/>
    <w:rsid w:val="003417B9"/>
    <w:rsid w:val="00354DC2"/>
    <w:rsid w:val="0036056E"/>
    <w:rsid w:val="00361CB8"/>
    <w:rsid w:val="00362ADA"/>
    <w:rsid w:val="00363D3C"/>
    <w:rsid w:val="00371F54"/>
    <w:rsid w:val="00373299"/>
    <w:rsid w:val="00374BD0"/>
    <w:rsid w:val="00383A95"/>
    <w:rsid w:val="00397394"/>
    <w:rsid w:val="003A3021"/>
    <w:rsid w:val="003B3CBB"/>
    <w:rsid w:val="003B6E16"/>
    <w:rsid w:val="003C180A"/>
    <w:rsid w:val="003C1E25"/>
    <w:rsid w:val="003C377E"/>
    <w:rsid w:val="003C5F7C"/>
    <w:rsid w:val="003D27CB"/>
    <w:rsid w:val="003E45DD"/>
    <w:rsid w:val="003E6BF6"/>
    <w:rsid w:val="003F0BC5"/>
    <w:rsid w:val="003F0F0D"/>
    <w:rsid w:val="0040173E"/>
    <w:rsid w:val="00402201"/>
    <w:rsid w:val="0040572D"/>
    <w:rsid w:val="0040646A"/>
    <w:rsid w:val="00414CE0"/>
    <w:rsid w:val="00426BD1"/>
    <w:rsid w:val="00430DC8"/>
    <w:rsid w:val="00440DB7"/>
    <w:rsid w:val="00442DB2"/>
    <w:rsid w:val="004440FE"/>
    <w:rsid w:val="0044447D"/>
    <w:rsid w:val="00445014"/>
    <w:rsid w:val="0045501F"/>
    <w:rsid w:val="00455776"/>
    <w:rsid w:val="00455EF8"/>
    <w:rsid w:val="0046151C"/>
    <w:rsid w:val="004616E9"/>
    <w:rsid w:val="00462911"/>
    <w:rsid w:val="00463FA8"/>
    <w:rsid w:val="00465F24"/>
    <w:rsid w:val="00467D4D"/>
    <w:rsid w:val="0047528A"/>
    <w:rsid w:val="004762BC"/>
    <w:rsid w:val="00483723"/>
    <w:rsid w:val="004875AA"/>
    <w:rsid w:val="00494335"/>
    <w:rsid w:val="004967A1"/>
    <w:rsid w:val="0049743E"/>
    <w:rsid w:val="004A0864"/>
    <w:rsid w:val="004A3E45"/>
    <w:rsid w:val="004A75F3"/>
    <w:rsid w:val="004B1FF9"/>
    <w:rsid w:val="004B2ED2"/>
    <w:rsid w:val="004B4C61"/>
    <w:rsid w:val="004B584E"/>
    <w:rsid w:val="004C1106"/>
    <w:rsid w:val="004C2EDA"/>
    <w:rsid w:val="004C6D4B"/>
    <w:rsid w:val="004E2269"/>
    <w:rsid w:val="004E447A"/>
    <w:rsid w:val="00501FFF"/>
    <w:rsid w:val="00503A51"/>
    <w:rsid w:val="00506B9C"/>
    <w:rsid w:val="00510C3A"/>
    <w:rsid w:val="00512309"/>
    <w:rsid w:val="00513569"/>
    <w:rsid w:val="00542522"/>
    <w:rsid w:val="0054526E"/>
    <w:rsid w:val="005476B5"/>
    <w:rsid w:val="0056158E"/>
    <w:rsid w:val="00572425"/>
    <w:rsid w:val="005752AF"/>
    <w:rsid w:val="00582CA5"/>
    <w:rsid w:val="00584AEA"/>
    <w:rsid w:val="00585FE2"/>
    <w:rsid w:val="00586B40"/>
    <w:rsid w:val="005A01D2"/>
    <w:rsid w:val="005A3F63"/>
    <w:rsid w:val="005A6175"/>
    <w:rsid w:val="005B073E"/>
    <w:rsid w:val="005B15D3"/>
    <w:rsid w:val="005B227F"/>
    <w:rsid w:val="005B3A84"/>
    <w:rsid w:val="005B7801"/>
    <w:rsid w:val="005C1E48"/>
    <w:rsid w:val="005C4A02"/>
    <w:rsid w:val="005C5891"/>
    <w:rsid w:val="005D371A"/>
    <w:rsid w:val="005D5FAE"/>
    <w:rsid w:val="005D7F62"/>
    <w:rsid w:val="005E0AF0"/>
    <w:rsid w:val="005E6CD1"/>
    <w:rsid w:val="005F0F96"/>
    <w:rsid w:val="005F29B7"/>
    <w:rsid w:val="005F2C68"/>
    <w:rsid w:val="005F5170"/>
    <w:rsid w:val="00606EB5"/>
    <w:rsid w:val="006073C2"/>
    <w:rsid w:val="00607B8A"/>
    <w:rsid w:val="00610136"/>
    <w:rsid w:val="00617FDA"/>
    <w:rsid w:val="0062116F"/>
    <w:rsid w:val="006251E2"/>
    <w:rsid w:val="00626B98"/>
    <w:rsid w:val="00634E4C"/>
    <w:rsid w:val="00636B8B"/>
    <w:rsid w:val="00637E3A"/>
    <w:rsid w:val="00641180"/>
    <w:rsid w:val="006427FE"/>
    <w:rsid w:val="006429D2"/>
    <w:rsid w:val="00647EE4"/>
    <w:rsid w:val="006506C1"/>
    <w:rsid w:val="00654FFE"/>
    <w:rsid w:val="0065630C"/>
    <w:rsid w:val="0065747A"/>
    <w:rsid w:val="00660743"/>
    <w:rsid w:val="00660D14"/>
    <w:rsid w:val="0066674D"/>
    <w:rsid w:val="00666A78"/>
    <w:rsid w:val="006673C3"/>
    <w:rsid w:val="0069375D"/>
    <w:rsid w:val="0069407C"/>
    <w:rsid w:val="0069574E"/>
    <w:rsid w:val="006A0A80"/>
    <w:rsid w:val="006A2289"/>
    <w:rsid w:val="006A6195"/>
    <w:rsid w:val="006B1A0B"/>
    <w:rsid w:val="006B746A"/>
    <w:rsid w:val="006C6295"/>
    <w:rsid w:val="006E1E20"/>
    <w:rsid w:val="006F145A"/>
    <w:rsid w:val="006F27CB"/>
    <w:rsid w:val="006F5565"/>
    <w:rsid w:val="006F5865"/>
    <w:rsid w:val="00700921"/>
    <w:rsid w:val="00705927"/>
    <w:rsid w:val="00722168"/>
    <w:rsid w:val="00723DA2"/>
    <w:rsid w:val="007247E3"/>
    <w:rsid w:val="007374CE"/>
    <w:rsid w:val="00740CF1"/>
    <w:rsid w:val="00751746"/>
    <w:rsid w:val="00754170"/>
    <w:rsid w:val="007541B0"/>
    <w:rsid w:val="00755163"/>
    <w:rsid w:val="00756AAB"/>
    <w:rsid w:val="00757F63"/>
    <w:rsid w:val="007645AE"/>
    <w:rsid w:val="00764992"/>
    <w:rsid w:val="00764EF9"/>
    <w:rsid w:val="007674E0"/>
    <w:rsid w:val="007706FB"/>
    <w:rsid w:val="00775AA0"/>
    <w:rsid w:val="0078024E"/>
    <w:rsid w:val="00794417"/>
    <w:rsid w:val="007B29DB"/>
    <w:rsid w:val="007B7EE7"/>
    <w:rsid w:val="007C08B1"/>
    <w:rsid w:val="007C2CC2"/>
    <w:rsid w:val="007C79AA"/>
    <w:rsid w:val="007D34C0"/>
    <w:rsid w:val="007E525D"/>
    <w:rsid w:val="007F488A"/>
    <w:rsid w:val="00811500"/>
    <w:rsid w:val="00813A6E"/>
    <w:rsid w:val="00813AFA"/>
    <w:rsid w:val="008154B5"/>
    <w:rsid w:val="00820BB5"/>
    <w:rsid w:val="0082545E"/>
    <w:rsid w:val="00831195"/>
    <w:rsid w:val="0083365B"/>
    <w:rsid w:val="00836103"/>
    <w:rsid w:val="00845843"/>
    <w:rsid w:val="008461BC"/>
    <w:rsid w:val="00846D34"/>
    <w:rsid w:val="008630C3"/>
    <w:rsid w:val="008637EC"/>
    <w:rsid w:val="008654BE"/>
    <w:rsid w:val="008674B3"/>
    <w:rsid w:val="00870BC6"/>
    <w:rsid w:val="00871A63"/>
    <w:rsid w:val="0088036D"/>
    <w:rsid w:val="00885A14"/>
    <w:rsid w:val="0088689B"/>
    <w:rsid w:val="00890FA0"/>
    <w:rsid w:val="00893938"/>
    <w:rsid w:val="008947BF"/>
    <w:rsid w:val="00894E3D"/>
    <w:rsid w:val="008A214D"/>
    <w:rsid w:val="008A72D2"/>
    <w:rsid w:val="008B6868"/>
    <w:rsid w:val="008C6A43"/>
    <w:rsid w:val="008D080C"/>
    <w:rsid w:val="008D0E06"/>
    <w:rsid w:val="008D243C"/>
    <w:rsid w:val="008D7F45"/>
    <w:rsid w:val="008F0C90"/>
    <w:rsid w:val="008F33B5"/>
    <w:rsid w:val="008F4FA6"/>
    <w:rsid w:val="00900C21"/>
    <w:rsid w:val="00906799"/>
    <w:rsid w:val="00910A09"/>
    <w:rsid w:val="00924152"/>
    <w:rsid w:val="00925EF0"/>
    <w:rsid w:val="00927DB3"/>
    <w:rsid w:val="0093079C"/>
    <w:rsid w:val="0093194D"/>
    <w:rsid w:val="00934C3F"/>
    <w:rsid w:val="009417AE"/>
    <w:rsid w:val="00942E56"/>
    <w:rsid w:val="00945B3F"/>
    <w:rsid w:val="00946650"/>
    <w:rsid w:val="00952D4C"/>
    <w:rsid w:val="00953AC7"/>
    <w:rsid w:val="00954D26"/>
    <w:rsid w:val="00957A12"/>
    <w:rsid w:val="00960D71"/>
    <w:rsid w:val="009649A0"/>
    <w:rsid w:val="00964C5F"/>
    <w:rsid w:val="0097397E"/>
    <w:rsid w:val="00974B07"/>
    <w:rsid w:val="00974F0E"/>
    <w:rsid w:val="00975985"/>
    <w:rsid w:val="00975CD7"/>
    <w:rsid w:val="009949C8"/>
    <w:rsid w:val="00996F86"/>
    <w:rsid w:val="009979F4"/>
    <w:rsid w:val="009A1523"/>
    <w:rsid w:val="009A45B2"/>
    <w:rsid w:val="009A5040"/>
    <w:rsid w:val="009B0640"/>
    <w:rsid w:val="009D018D"/>
    <w:rsid w:val="009D2DDD"/>
    <w:rsid w:val="009D4D0F"/>
    <w:rsid w:val="009E22E6"/>
    <w:rsid w:val="009E5BB9"/>
    <w:rsid w:val="009F0A74"/>
    <w:rsid w:val="009F406F"/>
    <w:rsid w:val="009F5209"/>
    <w:rsid w:val="009F5553"/>
    <w:rsid w:val="00A10DA6"/>
    <w:rsid w:val="00A233B2"/>
    <w:rsid w:val="00A272DD"/>
    <w:rsid w:val="00A313D1"/>
    <w:rsid w:val="00A33802"/>
    <w:rsid w:val="00A33AE3"/>
    <w:rsid w:val="00A3510D"/>
    <w:rsid w:val="00A37E51"/>
    <w:rsid w:val="00A417AC"/>
    <w:rsid w:val="00A44374"/>
    <w:rsid w:val="00A464D0"/>
    <w:rsid w:val="00A511DB"/>
    <w:rsid w:val="00A52B47"/>
    <w:rsid w:val="00A541BD"/>
    <w:rsid w:val="00A5524D"/>
    <w:rsid w:val="00A569AD"/>
    <w:rsid w:val="00A62D31"/>
    <w:rsid w:val="00A63380"/>
    <w:rsid w:val="00A674EB"/>
    <w:rsid w:val="00A70BA2"/>
    <w:rsid w:val="00A732C8"/>
    <w:rsid w:val="00A8121E"/>
    <w:rsid w:val="00A86DCB"/>
    <w:rsid w:val="00A92603"/>
    <w:rsid w:val="00A9264C"/>
    <w:rsid w:val="00A97538"/>
    <w:rsid w:val="00A97E3B"/>
    <w:rsid w:val="00AA41F2"/>
    <w:rsid w:val="00AA7D0F"/>
    <w:rsid w:val="00AB039E"/>
    <w:rsid w:val="00AB0C78"/>
    <w:rsid w:val="00AB1619"/>
    <w:rsid w:val="00AB1EE7"/>
    <w:rsid w:val="00AB44C2"/>
    <w:rsid w:val="00AD6F7D"/>
    <w:rsid w:val="00AE1DCB"/>
    <w:rsid w:val="00AE2DA1"/>
    <w:rsid w:val="00AF129F"/>
    <w:rsid w:val="00AF4D17"/>
    <w:rsid w:val="00AF6345"/>
    <w:rsid w:val="00B075F0"/>
    <w:rsid w:val="00B12DC9"/>
    <w:rsid w:val="00B13F84"/>
    <w:rsid w:val="00B15ABA"/>
    <w:rsid w:val="00B262D0"/>
    <w:rsid w:val="00B26596"/>
    <w:rsid w:val="00B36B51"/>
    <w:rsid w:val="00B371E5"/>
    <w:rsid w:val="00B42B2F"/>
    <w:rsid w:val="00B43656"/>
    <w:rsid w:val="00B472E1"/>
    <w:rsid w:val="00B510DE"/>
    <w:rsid w:val="00B518E8"/>
    <w:rsid w:val="00B53E47"/>
    <w:rsid w:val="00B552B0"/>
    <w:rsid w:val="00B5735E"/>
    <w:rsid w:val="00B61CF5"/>
    <w:rsid w:val="00B632DB"/>
    <w:rsid w:val="00B641C7"/>
    <w:rsid w:val="00B71170"/>
    <w:rsid w:val="00B75668"/>
    <w:rsid w:val="00B77E3B"/>
    <w:rsid w:val="00B80BCE"/>
    <w:rsid w:val="00B80CE0"/>
    <w:rsid w:val="00B81740"/>
    <w:rsid w:val="00B85D7B"/>
    <w:rsid w:val="00B900EA"/>
    <w:rsid w:val="00B91069"/>
    <w:rsid w:val="00B92842"/>
    <w:rsid w:val="00BA1A86"/>
    <w:rsid w:val="00BB0CD5"/>
    <w:rsid w:val="00BB22FA"/>
    <w:rsid w:val="00BB3142"/>
    <w:rsid w:val="00BB394D"/>
    <w:rsid w:val="00BC3881"/>
    <w:rsid w:val="00BC5846"/>
    <w:rsid w:val="00BD12A1"/>
    <w:rsid w:val="00BD7034"/>
    <w:rsid w:val="00BF17C6"/>
    <w:rsid w:val="00BF5046"/>
    <w:rsid w:val="00C00E48"/>
    <w:rsid w:val="00C00F0E"/>
    <w:rsid w:val="00C00FDA"/>
    <w:rsid w:val="00C0265D"/>
    <w:rsid w:val="00C02EB9"/>
    <w:rsid w:val="00C04B9E"/>
    <w:rsid w:val="00C04E4B"/>
    <w:rsid w:val="00C22896"/>
    <w:rsid w:val="00C3048C"/>
    <w:rsid w:val="00C34ED8"/>
    <w:rsid w:val="00C4030B"/>
    <w:rsid w:val="00C449D3"/>
    <w:rsid w:val="00C45856"/>
    <w:rsid w:val="00C52EE8"/>
    <w:rsid w:val="00C5341D"/>
    <w:rsid w:val="00C62BF5"/>
    <w:rsid w:val="00C636DA"/>
    <w:rsid w:val="00C675A2"/>
    <w:rsid w:val="00C705CE"/>
    <w:rsid w:val="00C70CB7"/>
    <w:rsid w:val="00C72271"/>
    <w:rsid w:val="00C75755"/>
    <w:rsid w:val="00C8474F"/>
    <w:rsid w:val="00C864A0"/>
    <w:rsid w:val="00C87DA0"/>
    <w:rsid w:val="00C96656"/>
    <w:rsid w:val="00CA0C3A"/>
    <w:rsid w:val="00CA291E"/>
    <w:rsid w:val="00CA6FF9"/>
    <w:rsid w:val="00CB2F04"/>
    <w:rsid w:val="00CB4238"/>
    <w:rsid w:val="00CB4B7E"/>
    <w:rsid w:val="00CC1A64"/>
    <w:rsid w:val="00CC34EB"/>
    <w:rsid w:val="00CC66EA"/>
    <w:rsid w:val="00CC6FF0"/>
    <w:rsid w:val="00CD366F"/>
    <w:rsid w:val="00CD3C17"/>
    <w:rsid w:val="00CE1F9C"/>
    <w:rsid w:val="00CE2E48"/>
    <w:rsid w:val="00CE382C"/>
    <w:rsid w:val="00D0086A"/>
    <w:rsid w:val="00D021F7"/>
    <w:rsid w:val="00D078A2"/>
    <w:rsid w:val="00D15D0C"/>
    <w:rsid w:val="00D2178F"/>
    <w:rsid w:val="00D26BB7"/>
    <w:rsid w:val="00D367EB"/>
    <w:rsid w:val="00D37438"/>
    <w:rsid w:val="00D45954"/>
    <w:rsid w:val="00D461C2"/>
    <w:rsid w:val="00D476D6"/>
    <w:rsid w:val="00D60388"/>
    <w:rsid w:val="00D61AAE"/>
    <w:rsid w:val="00D64B7B"/>
    <w:rsid w:val="00D67587"/>
    <w:rsid w:val="00D704E3"/>
    <w:rsid w:val="00D71598"/>
    <w:rsid w:val="00D77329"/>
    <w:rsid w:val="00D81F0D"/>
    <w:rsid w:val="00D85B73"/>
    <w:rsid w:val="00D938AC"/>
    <w:rsid w:val="00D940B7"/>
    <w:rsid w:val="00DA20FF"/>
    <w:rsid w:val="00DA4C48"/>
    <w:rsid w:val="00DA727D"/>
    <w:rsid w:val="00DB53A7"/>
    <w:rsid w:val="00DB7C61"/>
    <w:rsid w:val="00DC0215"/>
    <w:rsid w:val="00DC2C9E"/>
    <w:rsid w:val="00DC3FB2"/>
    <w:rsid w:val="00DD170F"/>
    <w:rsid w:val="00DE0A8A"/>
    <w:rsid w:val="00DE777D"/>
    <w:rsid w:val="00DF2E90"/>
    <w:rsid w:val="00DF6AE5"/>
    <w:rsid w:val="00DF6E54"/>
    <w:rsid w:val="00E02190"/>
    <w:rsid w:val="00E02B95"/>
    <w:rsid w:val="00E04228"/>
    <w:rsid w:val="00E04457"/>
    <w:rsid w:val="00E04BBC"/>
    <w:rsid w:val="00E07CD0"/>
    <w:rsid w:val="00E13A9D"/>
    <w:rsid w:val="00E15814"/>
    <w:rsid w:val="00E159D7"/>
    <w:rsid w:val="00E21653"/>
    <w:rsid w:val="00E2414E"/>
    <w:rsid w:val="00E24E28"/>
    <w:rsid w:val="00E26830"/>
    <w:rsid w:val="00E32E4C"/>
    <w:rsid w:val="00E35BBE"/>
    <w:rsid w:val="00E44F2C"/>
    <w:rsid w:val="00E46222"/>
    <w:rsid w:val="00E46850"/>
    <w:rsid w:val="00E530C8"/>
    <w:rsid w:val="00E5392D"/>
    <w:rsid w:val="00E55EE5"/>
    <w:rsid w:val="00E6294B"/>
    <w:rsid w:val="00E679DC"/>
    <w:rsid w:val="00E7257D"/>
    <w:rsid w:val="00E728CB"/>
    <w:rsid w:val="00E74E1A"/>
    <w:rsid w:val="00E76F5D"/>
    <w:rsid w:val="00E84A6B"/>
    <w:rsid w:val="00E92385"/>
    <w:rsid w:val="00E96DEA"/>
    <w:rsid w:val="00EA48AE"/>
    <w:rsid w:val="00EA6B2D"/>
    <w:rsid w:val="00EB4DD0"/>
    <w:rsid w:val="00EC574E"/>
    <w:rsid w:val="00ED2FAD"/>
    <w:rsid w:val="00EE0126"/>
    <w:rsid w:val="00EE0663"/>
    <w:rsid w:val="00EE0A0D"/>
    <w:rsid w:val="00EE71B3"/>
    <w:rsid w:val="00EE79CC"/>
    <w:rsid w:val="00EF1A8B"/>
    <w:rsid w:val="00EF2A15"/>
    <w:rsid w:val="00EF5BFD"/>
    <w:rsid w:val="00F0367D"/>
    <w:rsid w:val="00F071CC"/>
    <w:rsid w:val="00F109BE"/>
    <w:rsid w:val="00F12830"/>
    <w:rsid w:val="00F238BC"/>
    <w:rsid w:val="00F30964"/>
    <w:rsid w:val="00F32EE0"/>
    <w:rsid w:val="00F348E7"/>
    <w:rsid w:val="00F34D63"/>
    <w:rsid w:val="00F424A2"/>
    <w:rsid w:val="00F52728"/>
    <w:rsid w:val="00F52BB0"/>
    <w:rsid w:val="00F54E7B"/>
    <w:rsid w:val="00F57F7A"/>
    <w:rsid w:val="00F63762"/>
    <w:rsid w:val="00F6570B"/>
    <w:rsid w:val="00F67615"/>
    <w:rsid w:val="00F76C98"/>
    <w:rsid w:val="00F804CD"/>
    <w:rsid w:val="00F80750"/>
    <w:rsid w:val="00F807A7"/>
    <w:rsid w:val="00F84C03"/>
    <w:rsid w:val="00F85F59"/>
    <w:rsid w:val="00F86717"/>
    <w:rsid w:val="00F86DD4"/>
    <w:rsid w:val="00F91060"/>
    <w:rsid w:val="00F9367A"/>
    <w:rsid w:val="00F9752A"/>
    <w:rsid w:val="00FA039F"/>
    <w:rsid w:val="00FA725C"/>
    <w:rsid w:val="00FB2255"/>
    <w:rsid w:val="00FB4CF2"/>
    <w:rsid w:val="00FB7A79"/>
    <w:rsid w:val="00FC7659"/>
    <w:rsid w:val="00FD06D5"/>
    <w:rsid w:val="00FE419E"/>
    <w:rsid w:val="00FE5DDC"/>
    <w:rsid w:val="00FF73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C591D"/>
  <w15:docId w15:val="{8175F024-9517-914E-918D-667D70F08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n-AU" w:eastAsia="en-US" w:bidi="ar-SA"/>
      </w:rPr>
    </w:rPrDefault>
    <w:pPrDefault>
      <w:pPr>
        <w:spacing w:after="120"/>
        <w:jc w:val="both"/>
      </w:pPr>
    </w:pPrDefault>
  </w:docDefaults>
  <w:latentStyles w:defLockedState="1" w:defUIPriority="99" w:defSemiHidden="0" w:defUnhideWhenUsed="0" w:defQFormat="0" w:count="371">
    <w:lsdException w:name="Normal" w:locked="0" w:uiPriority="0"/>
    <w:lsdException w:name="heading 1" w:uiPriority="9" w:qFormat="1"/>
    <w:lsdException w:name="heading 2" w:semiHidden="1" w:uiPriority="9" w:unhideWhenUsed="1" w:qFormat="1"/>
    <w:lsdException w:name="heading 3" w:semiHidden="1" w:uiPriority="1" w:unhideWhenUsed="1" w:qFormat="1"/>
    <w:lsdException w:name="heading 4" w:locked="0"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6" w:unhideWhenUsed="1" w:qFormat="1"/>
    <w:lsdException w:name="List Bullet 3" w:uiPriority="16" w:unhideWhenUsed="1" w:qFormat="1"/>
    <w:lsdException w:name="List Bullet 4" w:uiPriority="21" w:unhideWhenUsed="1" w:qFormat="1"/>
    <w:lsdException w:name="List Bullet 5" w:semiHidden="1" w:uiPriority="21" w:unhideWhenUsed="1" w:qFormat="1"/>
    <w:lsdException w:name="List Number 2" w:unhideWhenUsed="1" w:qFormat="1"/>
    <w:lsdException w:name="List Number 3" w:unhideWhenUsed="1" w:qFormat="1"/>
    <w:lsdException w:name="List Number 4"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Table Body"/>
    <w:uiPriority w:val="2"/>
    <w:rsid w:val="006C6295"/>
    <w:pPr>
      <w:spacing w:before="120" w:after="60" w:line="288" w:lineRule="auto"/>
      <w:ind w:left="113" w:right="113"/>
    </w:pPr>
    <w:rPr>
      <w:rFonts w:eastAsiaTheme="minorEastAsia" w:cs="Times New Roman (Body CS)"/>
      <w:sz w:val="18"/>
    </w:rPr>
  </w:style>
  <w:style w:type="paragraph" w:styleId="Heading1">
    <w:name w:val="heading 1"/>
    <w:basedOn w:val="Normal"/>
    <w:next w:val="BodyNormal"/>
    <w:link w:val="Heading1Char"/>
    <w:uiPriority w:val="9"/>
    <w:unhideWhenUsed/>
    <w:qFormat/>
    <w:rsid w:val="00CB2F04"/>
    <w:pPr>
      <w:keepLines/>
      <w:numPr>
        <w:numId w:val="19"/>
      </w:numPr>
      <w:spacing w:before="400" w:after="120"/>
      <w:jc w:val="left"/>
      <w:outlineLvl w:val="0"/>
    </w:pPr>
    <w:rPr>
      <w:rFonts w:ascii="Palatino Linotype" w:eastAsiaTheme="majorEastAsia" w:hAnsi="Palatino Linotype" w:cs="Times New Roman (Headings CS)"/>
      <w:b/>
      <w:bCs/>
      <w:color w:val="203145" w:themeColor="text2"/>
      <w:sz w:val="44"/>
      <w:szCs w:val="28"/>
    </w:rPr>
  </w:style>
  <w:style w:type="paragraph" w:styleId="Heading2">
    <w:name w:val="heading 2"/>
    <w:basedOn w:val="Normal"/>
    <w:next w:val="BodyNormal"/>
    <w:link w:val="Heading2Char"/>
    <w:uiPriority w:val="9"/>
    <w:unhideWhenUsed/>
    <w:qFormat/>
    <w:rsid w:val="00CB2F04"/>
    <w:pPr>
      <w:keepNext/>
      <w:keepLines/>
      <w:numPr>
        <w:ilvl w:val="1"/>
        <w:numId w:val="19"/>
      </w:numPr>
      <w:spacing w:before="240" w:after="120"/>
      <w:jc w:val="left"/>
      <w:outlineLvl w:val="1"/>
    </w:pPr>
    <w:rPr>
      <w:rFonts w:ascii="Arial Bold" w:eastAsiaTheme="majorEastAsia" w:hAnsi="Arial Bold" w:cs="Times New Roman (Headings CS)"/>
      <w:b/>
      <w:bCs/>
      <w:caps/>
      <w:color w:val="203145" w:themeColor="text2"/>
      <w:spacing w:val="30"/>
      <w:sz w:val="24"/>
      <w:szCs w:val="26"/>
    </w:rPr>
  </w:style>
  <w:style w:type="paragraph" w:styleId="Heading3">
    <w:name w:val="heading 3"/>
    <w:basedOn w:val="Normal"/>
    <w:next w:val="BodyNormal"/>
    <w:link w:val="Heading3Char"/>
    <w:uiPriority w:val="1"/>
    <w:qFormat/>
    <w:rsid w:val="00CB2F04"/>
    <w:pPr>
      <w:numPr>
        <w:ilvl w:val="2"/>
        <w:numId w:val="19"/>
      </w:numPr>
      <w:spacing w:before="240" w:after="120"/>
      <w:jc w:val="left"/>
      <w:outlineLvl w:val="2"/>
    </w:pPr>
    <w:rPr>
      <w:b/>
      <w:caps/>
      <w:color w:val="213144"/>
      <w:spacing w:val="30"/>
      <w:sz w:val="20"/>
    </w:rPr>
  </w:style>
  <w:style w:type="paragraph" w:styleId="Heading4">
    <w:name w:val="heading 4"/>
    <w:basedOn w:val="Normal"/>
    <w:next w:val="Normal"/>
    <w:link w:val="Heading4Char"/>
    <w:uiPriority w:val="9"/>
    <w:semiHidden/>
    <w:qFormat/>
    <w:rsid w:val="00AB1EE7"/>
    <w:pPr>
      <w:keepNext/>
      <w:keepLines/>
      <w:numPr>
        <w:ilvl w:val="3"/>
        <w:numId w:val="19"/>
      </w:numPr>
      <w:spacing w:before="113" w:after="57" w:line="216" w:lineRule="atLeast"/>
      <w:outlineLvl w:val="3"/>
    </w:pPr>
    <w:rPr>
      <w:rFonts w:asciiTheme="majorHAnsi" w:eastAsiaTheme="majorEastAsia" w:hAnsiTheme="majorHAnsi" w:cstheme="majorBidi"/>
      <w:b/>
      <w:bCs/>
      <w:iCs/>
      <w:color w:val="203145" w:themeColor="text2"/>
      <w:sz w:val="26"/>
    </w:rPr>
  </w:style>
  <w:style w:type="paragraph" w:styleId="Heading5">
    <w:name w:val="heading 5"/>
    <w:basedOn w:val="Normal"/>
    <w:next w:val="Normal"/>
    <w:link w:val="Heading5Char"/>
    <w:uiPriority w:val="9"/>
    <w:semiHidden/>
    <w:qFormat/>
    <w:locked/>
    <w:rsid w:val="00AB1EE7"/>
    <w:pPr>
      <w:keepNext/>
      <w:keepLines/>
      <w:numPr>
        <w:ilvl w:val="4"/>
        <w:numId w:val="19"/>
      </w:numPr>
      <w:spacing w:before="200"/>
      <w:outlineLvl w:val="4"/>
    </w:pPr>
    <w:rPr>
      <w:rFonts w:asciiTheme="majorHAnsi" w:eastAsiaTheme="majorEastAsia" w:hAnsiTheme="majorHAnsi" w:cstheme="majorBidi"/>
      <w:color w:val="101822" w:themeColor="accent1" w:themeShade="7F"/>
    </w:rPr>
  </w:style>
  <w:style w:type="paragraph" w:styleId="Heading6">
    <w:name w:val="heading 6"/>
    <w:basedOn w:val="Normal"/>
    <w:next w:val="Normal"/>
    <w:link w:val="Heading6Char"/>
    <w:uiPriority w:val="9"/>
    <w:semiHidden/>
    <w:qFormat/>
    <w:locked/>
    <w:rsid w:val="00AB1EE7"/>
    <w:pPr>
      <w:keepNext/>
      <w:keepLines/>
      <w:numPr>
        <w:ilvl w:val="5"/>
        <w:numId w:val="19"/>
      </w:numPr>
      <w:spacing w:before="200"/>
      <w:outlineLvl w:val="5"/>
    </w:pPr>
    <w:rPr>
      <w:rFonts w:asciiTheme="majorHAnsi" w:eastAsiaTheme="majorEastAsia" w:hAnsiTheme="majorHAnsi" w:cstheme="majorBidi"/>
      <w:iCs/>
      <w:color w:val="000000" w:themeColor="text1"/>
      <w:sz w:val="36"/>
    </w:rPr>
  </w:style>
  <w:style w:type="paragraph" w:styleId="Heading7">
    <w:name w:val="heading 7"/>
    <w:basedOn w:val="Normal"/>
    <w:next w:val="Normal"/>
    <w:link w:val="Heading7Char"/>
    <w:uiPriority w:val="9"/>
    <w:semiHidden/>
    <w:qFormat/>
    <w:locked/>
    <w:rsid w:val="00AB1EE7"/>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AB1EE7"/>
    <w:pPr>
      <w:keepNext/>
      <w:keepLines/>
      <w:numPr>
        <w:ilvl w:val="7"/>
        <w:numId w:val="1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AB1EE7"/>
    <w:pPr>
      <w:keepNext/>
      <w:keepLines/>
      <w:numPr>
        <w:ilvl w:val="8"/>
        <w:numId w:val="19"/>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F04"/>
    <w:rPr>
      <w:rFonts w:ascii="Palatino Linotype" w:eastAsiaTheme="majorEastAsia" w:hAnsi="Palatino Linotype" w:cs="Times New Roman (Headings CS)"/>
      <w:b/>
      <w:bCs/>
      <w:color w:val="203145" w:themeColor="text2"/>
      <w:sz w:val="44"/>
      <w:szCs w:val="28"/>
    </w:rPr>
  </w:style>
  <w:style w:type="character" w:customStyle="1" w:styleId="Heading2Char">
    <w:name w:val="Heading 2 Char"/>
    <w:basedOn w:val="DefaultParagraphFont"/>
    <w:link w:val="Heading2"/>
    <w:uiPriority w:val="9"/>
    <w:rsid w:val="00CB2F04"/>
    <w:rPr>
      <w:rFonts w:ascii="Arial Bold" w:eastAsiaTheme="majorEastAsia" w:hAnsi="Arial Bold" w:cs="Times New Roman (Headings CS)"/>
      <w:b/>
      <w:bCs/>
      <w:caps/>
      <w:color w:val="203145" w:themeColor="text2"/>
      <w:spacing w:val="30"/>
      <w:sz w:val="24"/>
      <w:szCs w:val="26"/>
    </w:rPr>
  </w:style>
  <w:style w:type="character" w:customStyle="1" w:styleId="Heading3Char">
    <w:name w:val="Heading 3 Char"/>
    <w:basedOn w:val="DefaultParagraphFont"/>
    <w:link w:val="Heading3"/>
    <w:uiPriority w:val="1"/>
    <w:rsid w:val="00CB2F04"/>
    <w:rPr>
      <w:rFonts w:cs="Times New Roman (Body CS)"/>
      <w:b/>
      <w:caps/>
      <w:color w:val="213144"/>
      <w:spacing w:val="30"/>
    </w:rPr>
  </w:style>
  <w:style w:type="paragraph" w:customStyle="1" w:styleId="CoverSubtitle">
    <w:name w:val="Cover Subtitle"/>
    <w:uiPriority w:val="26"/>
    <w:rsid w:val="00647EE4"/>
    <w:pPr>
      <w:suppressAutoHyphens/>
      <w:spacing w:before="1920" w:after="60"/>
      <w:ind w:left="1418"/>
      <w:jc w:val="left"/>
    </w:pPr>
    <w:rPr>
      <w:rFonts w:ascii="Helvetica" w:hAnsi="Helvetica" w:cs="Helvetica"/>
      <w:color w:val="203145" w:themeColor="text2"/>
      <w:sz w:val="28"/>
      <w:szCs w:val="28"/>
      <w:lang w:val="en-US"/>
    </w:rPr>
  </w:style>
  <w:style w:type="paragraph" w:customStyle="1" w:styleId="BodyBold">
    <w:name w:val="Body Bold"/>
    <w:basedOn w:val="BodyNormal"/>
    <w:next w:val="BodyNormal"/>
    <w:qFormat/>
    <w:locked/>
    <w:rsid w:val="008D080C"/>
    <w:rPr>
      <w:b/>
    </w:rPr>
  </w:style>
  <w:style w:type="paragraph" w:customStyle="1" w:styleId="BodyBullet1">
    <w:name w:val="Body Bullet 1"/>
    <w:basedOn w:val="Normal"/>
    <w:semiHidden/>
    <w:qFormat/>
    <w:locked/>
    <w:rsid w:val="00647EE4"/>
    <w:pPr>
      <w:numPr>
        <w:numId w:val="1"/>
      </w:numPr>
      <w:spacing w:line="240" w:lineRule="atLeast"/>
      <w:ind w:left="714" w:hanging="357"/>
      <w:contextualSpacing/>
    </w:pPr>
  </w:style>
  <w:style w:type="paragraph" w:customStyle="1" w:styleId="BodyBullet2">
    <w:name w:val="Body Bullet 2"/>
    <w:basedOn w:val="BodyBullet1"/>
    <w:semiHidden/>
    <w:qFormat/>
    <w:locked/>
    <w:rsid w:val="00647EE4"/>
    <w:pPr>
      <w:numPr>
        <w:numId w:val="2"/>
      </w:numPr>
      <w:ind w:hanging="357"/>
    </w:pPr>
  </w:style>
  <w:style w:type="paragraph" w:customStyle="1" w:styleId="SubHeading">
    <w:name w:val="Sub Heading"/>
    <w:next w:val="BodyNormal"/>
    <w:uiPriority w:val="9"/>
    <w:qFormat/>
    <w:rsid w:val="00104199"/>
    <w:rPr>
      <w:b/>
      <w:sz w:val="26"/>
    </w:rPr>
  </w:style>
  <w:style w:type="character" w:customStyle="1" w:styleId="BoldCharacter">
    <w:name w:val="Bold Character"/>
    <w:basedOn w:val="DefaultParagraphFont"/>
    <w:qFormat/>
    <w:locked/>
    <w:rsid w:val="004A75F3"/>
    <w:rPr>
      <w:b/>
      <w:noProof w:val="0"/>
      <w:lang w:val="en-AU"/>
    </w:rPr>
  </w:style>
  <w:style w:type="character" w:customStyle="1" w:styleId="ItalicCharacter">
    <w:name w:val="Italic Character"/>
    <w:basedOn w:val="DefaultParagraphFont"/>
    <w:qFormat/>
    <w:locked/>
    <w:rsid w:val="006C6295"/>
    <w:rPr>
      <w:i/>
      <w:noProof w:val="0"/>
      <w:lang w:val="en-AU"/>
    </w:rPr>
  </w:style>
  <w:style w:type="paragraph" w:customStyle="1" w:styleId="Italic">
    <w:name w:val="Italic"/>
    <w:basedOn w:val="BodyNormal"/>
    <w:next w:val="BodyNormal"/>
    <w:qFormat/>
    <w:locked/>
    <w:rsid w:val="008D080C"/>
    <w:rPr>
      <w:i/>
    </w:rPr>
  </w:style>
  <w:style w:type="paragraph" w:customStyle="1" w:styleId="CoverIntroductionText">
    <w:name w:val="Cover Introduction Text"/>
    <w:basedOn w:val="Normal"/>
    <w:uiPriority w:val="26"/>
    <w:rsid w:val="003E6BF6"/>
    <w:pPr>
      <w:spacing w:after="113"/>
    </w:pPr>
    <w:rPr>
      <w:color w:val="000000" w:themeColor="text1"/>
      <w:spacing w:val="-2"/>
    </w:rPr>
  </w:style>
  <w:style w:type="character" w:customStyle="1" w:styleId="Heading4Char">
    <w:name w:val="Heading 4 Char"/>
    <w:basedOn w:val="DefaultParagraphFont"/>
    <w:link w:val="Heading4"/>
    <w:uiPriority w:val="9"/>
    <w:semiHidden/>
    <w:rsid w:val="00647EE4"/>
    <w:rPr>
      <w:rFonts w:asciiTheme="majorHAnsi" w:eastAsiaTheme="majorEastAsia" w:hAnsiTheme="majorHAnsi" w:cstheme="majorBidi"/>
      <w:b/>
      <w:bCs/>
      <w:iCs/>
      <w:color w:val="203145" w:themeColor="text2"/>
      <w:sz w:val="26"/>
    </w:rPr>
  </w:style>
  <w:style w:type="paragraph" w:styleId="ListBullet">
    <w:name w:val="List Bullet"/>
    <w:uiPriority w:val="1"/>
    <w:qFormat/>
    <w:rsid w:val="00CE382C"/>
    <w:pPr>
      <w:numPr>
        <w:numId w:val="22"/>
      </w:numPr>
      <w:tabs>
        <w:tab w:val="clear" w:pos="-31680"/>
        <w:tab w:val="left" w:pos="340"/>
      </w:tabs>
      <w:spacing w:before="60" w:after="60" w:line="288" w:lineRule="auto"/>
      <w:ind w:left="340" w:hanging="340"/>
      <w:contextualSpacing/>
    </w:pPr>
  </w:style>
  <w:style w:type="paragraph" w:styleId="ListBullet2">
    <w:name w:val="List Bullet 2"/>
    <w:uiPriority w:val="1"/>
    <w:qFormat/>
    <w:rsid w:val="00D77329"/>
    <w:pPr>
      <w:numPr>
        <w:numId w:val="13"/>
      </w:numPr>
      <w:tabs>
        <w:tab w:val="left" w:pos="680"/>
      </w:tabs>
      <w:spacing w:before="60" w:after="60" w:line="288" w:lineRule="auto"/>
      <w:ind w:left="680" w:hanging="340"/>
    </w:pPr>
  </w:style>
  <w:style w:type="paragraph" w:styleId="ListNumber">
    <w:name w:val="List Number"/>
    <w:uiPriority w:val="1"/>
    <w:qFormat/>
    <w:rsid w:val="006C6295"/>
    <w:pPr>
      <w:numPr>
        <w:ilvl w:val="1"/>
        <w:numId w:val="27"/>
      </w:numPr>
      <w:tabs>
        <w:tab w:val="clear" w:pos="357"/>
        <w:tab w:val="left" w:pos="340"/>
      </w:tabs>
      <w:spacing w:before="60" w:after="60" w:line="288" w:lineRule="auto"/>
      <w:ind w:left="340" w:hanging="340"/>
      <w:contextualSpacing/>
    </w:pPr>
  </w:style>
  <w:style w:type="paragraph" w:styleId="ListNumber2">
    <w:name w:val="List Number 2"/>
    <w:uiPriority w:val="1"/>
    <w:qFormat/>
    <w:rsid w:val="00CE382C"/>
    <w:pPr>
      <w:numPr>
        <w:ilvl w:val="2"/>
        <w:numId w:val="27"/>
      </w:numPr>
      <w:tabs>
        <w:tab w:val="clear" w:pos="720"/>
        <w:tab w:val="left" w:pos="680"/>
      </w:tabs>
      <w:spacing w:before="60" w:after="60" w:line="288" w:lineRule="auto"/>
      <w:ind w:left="680" w:hanging="340"/>
      <w:contextualSpacing/>
    </w:pPr>
  </w:style>
  <w:style w:type="numbering" w:customStyle="1" w:styleId="Lists">
    <w:name w:val="Lists"/>
    <w:uiPriority w:val="99"/>
    <w:rsid w:val="00647EE4"/>
    <w:pPr>
      <w:numPr>
        <w:numId w:val="3"/>
      </w:numPr>
    </w:pPr>
  </w:style>
  <w:style w:type="paragraph" w:styleId="ListNumber3">
    <w:name w:val="List Number 3"/>
    <w:basedOn w:val="Normal"/>
    <w:uiPriority w:val="20"/>
    <w:semiHidden/>
    <w:qFormat/>
    <w:rsid w:val="00647EE4"/>
    <w:pPr>
      <w:numPr>
        <w:ilvl w:val="3"/>
        <w:numId w:val="27"/>
      </w:numPr>
    </w:pPr>
  </w:style>
  <w:style w:type="paragraph" w:styleId="Title">
    <w:name w:val="Title"/>
    <w:next w:val="CoverSubtitle"/>
    <w:link w:val="TitleChar"/>
    <w:uiPriority w:val="25"/>
    <w:rsid w:val="00BB3142"/>
    <w:pPr>
      <w:framePr w:wrap="notBeside" w:vAnchor="text" w:hAnchor="text" w:y="1"/>
      <w:spacing w:after="600"/>
      <w:ind w:left="1418"/>
      <w:contextualSpacing/>
      <w:jc w:val="left"/>
    </w:pPr>
    <w:rPr>
      <w:rFonts w:ascii="Palatino Linotype" w:eastAsiaTheme="majorEastAsia" w:hAnsi="Palatino Linotype" w:cstheme="majorBidi"/>
      <w:b/>
      <w:color w:val="203145" w:themeColor="text2"/>
      <w:sz w:val="60"/>
      <w:szCs w:val="52"/>
    </w:rPr>
  </w:style>
  <w:style w:type="character" w:customStyle="1" w:styleId="TitleChar">
    <w:name w:val="Title Char"/>
    <w:basedOn w:val="DefaultParagraphFont"/>
    <w:link w:val="Title"/>
    <w:uiPriority w:val="25"/>
    <w:rsid w:val="00BB3142"/>
    <w:rPr>
      <w:rFonts w:ascii="Palatino Linotype" w:eastAsiaTheme="majorEastAsia" w:hAnsi="Palatino Linotype" w:cstheme="majorBidi"/>
      <w:b/>
      <w:color w:val="203145" w:themeColor="text2"/>
      <w:sz w:val="60"/>
      <w:szCs w:val="52"/>
    </w:rPr>
  </w:style>
  <w:style w:type="paragraph" w:customStyle="1" w:styleId="AppendixHeading">
    <w:name w:val="Appendix Heading"/>
    <w:basedOn w:val="Heading1"/>
    <w:next w:val="Normal"/>
    <w:semiHidden/>
    <w:qFormat/>
    <w:locked/>
    <w:rsid w:val="00FD06D5"/>
    <w:pPr>
      <w:numPr>
        <w:numId w:val="0"/>
      </w:numPr>
    </w:pPr>
  </w:style>
  <w:style w:type="numbering" w:customStyle="1" w:styleId="MultiLevelheadinglist">
    <w:name w:val="Multi Level heading list"/>
    <w:uiPriority w:val="99"/>
    <w:rsid w:val="00647EE4"/>
    <w:pPr>
      <w:numPr>
        <w:numId w:val="4"/>
      </w:numPr>
    </w:pPr>
  </w:style>
  <w:style w:type="paragraph" w:styleId="TOC1">
    <w:name w:val="toc 1"/>
    <w:next w:val="Normal"/>
    <w:autoRedefine/>
    <w:uiPriority w:val="39"/>
    <w:rsid w:val="00104199"/>
    <w:pPr>
      <w:tabs>
        <w:tab w:val="left" w:pos="440"/>
        <w:tab w:val="right" w:pos="9639"/>
      </w:tabs>
      <w:spacing w:after="240"/>
    </w:pPr>
    <w:rPr>
      <w:b/>
      <w:color w:val="203145" w:themeColor="text2"/>
    </w:rPr>
  </w:style>
  <w:style w:type="paragraph" w:styleId="TOCHeading">
    <w:name w:val="TOC Heading"/>
    <w:basedOn w:val="Heading1"/>
    <w:next w:val="BodyNormal"/>
    <w:uiPriority w:val="39"/>
    <w:rsid w:val="00E44F2C"/>
    <w:pPr>
      <w:numPr>
        <w:numId w:val="0"/>
      </w:numPr>
      <w:spacing w:after="1440"/>
      <w:outlineLvl w:val="9"/>
    </w:pPr>
    <w:rPr>
      <w:color w:val="203145"/>
    </w:rPr>
  </w:style>
  <w:style w:type="paragraph" w:styleId="Footer">
    <w:name w:val="footer"/>
    <w:link w:val="FooterChar"/>
    <w:uiPriority w:val="99"/>
    <w:rsid w:val="00B510DE"/>
    <w:pPr>
      <w:tabs>
        <w:tab w:val="center" w:pos="4513"/>
        <w:tab w:val="right" w:pos="9026"/>
      </w:tabs>
      <w:spacing w:line="200" w:lineRule="exact"/>
    </w:pPr>
    <w:rPr>
      <w:rFonts w:asciiTheme="minorHAnsi" w:hAnsiTheme="minorHAnsi"/>
      <w:caps/>
      <w:spacing w:val="20"/>
      <w:sz w:val="12"/>
    </w:rPr>
  </w:style>
  <w:style w:type="character" w:customStyle="1" w:styleId="FooterChar">
    <w:name w:val="Footer Char"/>
    <w:basedOn w:val="DefaultParagraphFont"/>
    <w:link w:val="Footer"/>
    <w:uiPriority w:val="99"/>
    <w:rsid w:val="00B510DE"/>
    <w:rPr>
      <w:rFonts w:asciiTheme="minorHAnsi" w:hAnsiTheme="minorHAnsi"/>
      <w:caps/>
      <w:spacing w:val="20"/>
      <w:sz w:val="12"/>
    </w:rPr>
  </w:style>
  <w:style w:type="paragraph" w:styleId="ListBullet3">
    <w:name w:val="List Bullet 3"/>
    <w:uiPriority w:val="1"/>
    <w:qFormat/>
    <w:rsid w:val="00CE382C"/>
    <w:pPr>
      <w:numPr>
        <w:numId w:val="16"/>
      </w:numPr>
      <w:tabs>
        <w:tab w:val="left" w:pos="1021"/>
      </w:tabs>
      <w:spacing w:before="60" w:after="60" w:line="288" w:lineRule="auto"/>
      <w:ind w:left="1020" w:hanging="340"/>
      <w:contextualSpacing/>
    </w:pPr>
  </w:style>
  <w:style w:type="table" w:styleId="TableGrid">
    <w:name w:val="Table Grid"/>
    <w:basedOn w:val="TableNormal"/>
    <w:uiPriority w:val="59"/>
    <w:rsid w:val="00975985"/>
    <w:pPr>
      <w:spacing w:after="0"/>
      <w:ind w:left="115" w:right="115"/>
      <w:jc w:val="left"/>
    </w:pPr>
    <w:rPr>
      <w:rFonts w:cs="Times New Roman (Body CS)"/>
      <w:sz w:val="18"/>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Pr>
    <w:tcPr>
      <w:tcMar>
        <w:top w:w="0" w:type="dxa"/>
        <w:left w:w="108" w:type="dxa"/>
        <w:bottom w:w="85" w:type="dxa"/>
        <w:right w:w="108" w:type="dxa"/>
      </w:tcMar>
    </w:tcPr>
    <w:tblStylePr w:type="firstRow">
      <w:pPr>
        <w:wordWrap/>
        <w:spacing w:beforeLines="0" w:before="0" w:beforeAutospacing="0" w:afterLines="0" w:after="60" w:afterAutospacing="0" w:line="288" w:lineRule="auto"/>
        <w:ind w:leftChars="0" w:left="108" w:rightChars="0" w:right="108"/>
        <w:jc w:val="left"/>
      </w:pPr>
      <w:rPr>
        <w:b/>
        <w:caps/>
        <w:smallCaps w:val="0"/>
        <w:color w:val="FFFFFF" w:themeColor="background1"/>
        <w:spacing w:val="20"/>
        <w:sz w:val="18"/>
      </w:rPr>
      <w:tblPr/>
      <w:tcPr>
        <w:tcBorders>
          <w:top w:val="single" w:sz="4" w:space="0" w:color="2B4056"/>
          <w:left w:val="single" w:sz="4" w:space="0" w:color="2B4056"/>
          <w:bottom w:val="single" w:sz="4" w:space="0" w:color="2B4056"/>
          <w:right w:val="single" w:sz="4" w:space="0" w:color="2B4056"/>
          <w:insideH w:val="single" w:sz="4" w:space="0" w:color="D9D9D9" w:themeColor="background1" w:themeShade="D9"/>
          <w:insideV w:val="single" w:sz="4" w:space="0" w:color="808080" w:themeColor="background1" w:themeShade="80"/>
          <w:tl2br w:val="nil"/>
          <w:tr2bl w:val="nil"/>
        </w:tcBorders>
        <w:shd w:val="clear" w:color="auto" w:fill="203145"/>
      </w:tcPr>
    </w:tblStylePr>
  </w:style>
  <w:style w:type="paragraph" w:styleId="Caption">
    <w:name w:val="caption"/>
    <w:next w:val="BodyNormal"/>
    <w:uiPriority w:val="35"/>
    <w:qFormat/>
    <w:rsid w:val="005C4A02"/>
    <w:pPr>
      <w:spacing w:before="80"/>
    </w:pPr>
    <w:rPr>
      <w:b/>
    </w:rPr>
  </w:style>
  <w:style w:type="paragraph" w:styleId="Header">
    <w:name w:val="header"/>
    <w:basedOn w:val="Normal"/>
    <w:link w:val="HeaderChar"/>
    <w:uiPriority w:val="99"/>
    <w:rsid w:val="00755163"/>
    <w:pPr>
      <w:tabs>
        <w:tab w:val="center" w:pos="4513"/>
        <w:tab w:val="right" w:pos="9026"/>
      </w:tabs>
      <w:jc w:val="right"/>
    </w:pPr>
    <w:rPr>
      <w:sz w:val="16"/>
    </w:rPr>
  </w:style>
  <w:style w:type="character" w:customStyle="1" w:styleId="HeaderChar">
    <w:name w:val="Header Char"/>
    <w:basedOn w:val="DefaultParagraphFont"/>
    <w:link w:val="Header"/>
    <w:uiPriority w:val="99"/>
    <w:rsid w:val="00755163"/>
    <w:rPr>
      <w:sz w:val="16"/>
    </w:rPr>
  </w:style>
  <w:style w:type="paragraph" w:styleId="BalloonText">
    <w:name w:val="Balloon Text"/>
    <w:basedOn w:val="Normal"/>
    <w:link w:val="BalloonTextChar"/>
    <w:uiPriority w:val="99"/>
    <w:semiHidden/>
    <w:unhideWhenUsed/>
    <w:locked/>
    <w:rsid w:val="00C636DA"/>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noProof w:val="0"/>
      <w:sz w:val="16"/>
      <w:szCs w:val="16"/>
      <w:lang w:val="en-AU"/>
    </w:rPr>
  </w:style>
  <w:style w:type="character" w:styleId="PlaceholderText">
    <w:name w:val="Placeholder Text"/>
    <w:basedOn w:val="DefaultParagraphFont"/>
    <w:uiPriority w:val="99"/>
    <w:unhideWhenUsed/>
    <w:rsid w:val="003C180A"/>
    <w:rPr>
      <w:noProof w:val="0"/>
      <w:color w:val="000000" w:themeColor="text1"/>
      <w:sz w:val="16"/>
      <w:lang w:val="en-AU"/>
    </w:rPr>
  </w:style>
  <w:style w:type="paragraph" w:customStyle="1" w:styleId="AppendixSubHeading">
    <w:name w:val="Appendix Sub Heading"/>
    <w:basedOn w:val="Heading2"/>
    <w:next w:val="Normal"/>
    <w:semiHidden/>
    <w:qFormat/>
    <w:locked/>
    <w:rsid w:val="00FD06D5"/>
    <w:pPr>
      <w:numPr>
        <w:ilvl w:val="0"/>
        <w:numId w:val="0"/>
      </w:numPr>
    </w:pPr>
  </w:style>
  <w:style w:type="paragraph" w:styleId="ListNumber4">
    <w:name w:val="List Number 4"/>
    <w:basedOn w:val="Normal"/>
    <w:uiPriority w:val="20"/>
    <w:semiHidden/>
    <w:qFormat/>
    <w:rsid w:val="00647EE4"/>
    <w:pPr>
      <w:numPr>
        <w:ilvl w:val="4"/>
        <w:numId w:val="27"/>
      </w:numPr>
      <w:contextualSpacing/>
    </w:pPr>
  </w:style>
  <w:style w:type="character" w:styleId="Hyperlink">
    <w:name w:val="Hyperlink"/>
    <w:basedOn w:val="DefaultParagraphFont"/>
    <w:uiPriority w:val="99"/>
    <w:rsid w:val="006427FE"/>
    <w:rPr>
      <w:noProof w:val="0"/>
      <w:color w:val="203145"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203145" w:themeColor="accent1"/>
        <w:left w:val="single" w:sz="2" w:space="10" w:color="203145" w:themeColor="accent1"/>
        <w:bottom w:val="single" w:sz="2" w:space="10" w:color="203145" w:themeColor="accent1"/>
        <w:right w:val="single" w:sz="2" w:space="10" w:color="203145" w:themeColor="accent1"/>
      </w:pBdr>
      <w:ind w:left="1152" w:right="1152"/>
    </w:pPr>
    <w:rPr>
      <w:rFonts w:asciiTheme="minorHAnsi" w:hAnsiTheme="minorHAnsi"/>
      <w:i/>
      <w:iCs/>
      <w:color w:val="203145"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rPr>
      <w:noProof w:val="0"/>
      <w:lang w:val="en-AU"/>
    </w:rPr>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noProof w:val="0"/>
      <w:sz w:val="16"/>
      <w:szCs w:val="16"/>
      <w:lang w:val="en-AU"/>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ind w:left="4252"/>
    </w:pPr>
  </w:style>
  <w:style w:type="character" w:customStyle="1" w:styleId="ClosingChar">
    <w:name w:val="Closing Char"/>
    <w:basedOn w:val="DefaultParagraphFont"/>
    <w:link w:val="Closing"/>
    <w:uiPriority w:val="99"/>
    <w:semiHidden/>
    <w:rsid w:val="00F80750"/>
    <w:rPr>
      <w:noProof w:val="0"/>
      <w:lang w:val="en-AU"/>
    </w:rPr>
  </w:style>
  <w:style w:type="table" w:styleId="ColorfulGrid">
    <w:name w:val="Colorful Grid"/>
    <w:basedOn w:val="TableNormal"/>
    <w:uiPriority w:val="73"/>
    <w:locked/>
    <w:rsid w:val="00F80750"/>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rPr>
      <w:color w:val="000000" w:themeColor="text1"/>
    </w:rPr>
    <w:tblPr>
      <w:tblStyleRowBandSize w:val="1"/>
      <w:tblStyleColBandSize w:val="1"/>
      <w:tblBorders>
        <w:insideH w:val="single" w:sz="4" w:space="0" w:color="FFFFFF" w:themeColor="background1"/>
      </w:tblBorders>
    </w:tblPr>
    <w:tcPr>
      <w:shd w:val="clear" w:color="auto" w:fill="C6D4E5" w:themeFill="accent1" w:themeFillTint="33"/>
    </w:tcPr>
    <w:tblStylePr w:type="firstRow">
      <w:rPr>
        <w:b/>
        <w:bCs/>
      </w:rPr>
      <w:tblPr/>
      <w:tcPr>
        <w:shd w:val="clear" w:color="auto" w:fill="8FAACB" w:themeFill="accent1" w:themeFillTint="66"/>
      </w:tcPr>
    </w:tblStylePr>
    <w:tblStylePr w:type="lastRow">
      <w:rPr>
        <w:b/>
        <w:bCs/>
        <w:color w:val="000000" w:themeColor="text1"/>
      </w:rPr>
      <w:tblPr/>
      <w:tcPr>
        <w:shd w:val="clear" w:color="auto" w:fill="8FAACB" w:themeFill="accent1" w:themeFillTint="66"/>
      </w:tcPr>
    </w:tblStylePr>
    <w:tblStylePr w:type="firstCol">
      <w:rPr>
        <w:color w:val="FFFFFF" w:themeColor="background1"/>
      </w:rPr>
      <w:tblPr/>
      <w:tcPr>
        <w:shd w:val="clear" w:color="auto" w:fill="182433" w:themeFill="accent1" w:themeFillShade="BF"/>
      </w:tcPr>
    </w:tblStylePr>
    <w:tblStylePr w:type="lastCol">
      <w:rPr>
        <w:color w:val="FFFFFF" w:themeColor="background1"/>
      </w:rPr>
      <w:tblPr/>
      <w:tcPr>
        <w:shd w:val="clear" w:color="auto" w:fill="182433" w:themeFill="accent1" w:themeFillShade="BF"/>
      </w:tcPr>
    </w:tblStylePr>
    <w:tblStylePr w:type="band1Vert">
      <w:tblPr/>
      <w:tcPr>
        <w:shd w:val="clear" w:color="auto" w:fill="7395BE" w:themeFill="accent1" w:themeFillTint="7F"/>
      </w:tcPr>
    </w:tblStylePr>
    <w:tblStylePr w:type="band1Horz">
      <w:tblPr/>
      <w:tcPr>
        <w:shd w:val="clear" w:color="auto" w:fill="7395BE" w:themeFill="accent1" w:themeFillTint="7F"/>
      </w:tcPr>
    </w:tblStylePr>
  </w:style>
  <w:style w:type="table" w:styleId="ColorfulGrid-Accent2">
    <w:name w:val="Colorful Grid Accent 2"/>
    <w:basedOn w:val="TableNormal"/>
    <w:uiPriority w:val="73"/>
    <w:locked/>
    <w:rsid w:val="00F80750"/>
    <w:pPr>
      <w:spacing w:after="0"/>
    </w:pPr>
    <w:rPr>
      <w:color w:val="000000" w:themeColor="text1"/>
    </w:rPr>
    <w:tblPr>
      <w:tblStyleRowBandSize w:val="1"/>
      <w:tblStyleColBandSize w:val="1"/>
      <w:tblBorders>
        <w:insideH w:val="single" w:sz="4" w:space="0" w:color="FFFFFF" w:themeColor="background1"/>
      </w:tblBorders>
    </w:tblPr>
    <w:tcPr>
      <w:shd w:val="clear" w:color="auto" w:fill="E8E9EC" w:themeFill="accent2" w:themeFillTint="33"/>
    </w:tcPr>
    <w:tblStylePr w:type="firstRow">
      <w:rPr>
        <w:b/>
        <w:bCs/>
      </w:rPr>
      <w:tblPr/>
      <w:tcPr>
        <w:shd w:val="clear" w:color="auto" w:fill="D2D4D9" w:themeFill="accent2" w:themeFillTint="66"/>
      </w:tcPr>
    </w:tblStylePr>
    <w:tblStylePr w:type="lastRow">
      <w:rPr>
        <w:b/>
        <w:bCs/>
        <w:color w:val="000000" w:themeColor="text1"/>
      </w:rPr>
      <w:tblPr/>
      <w:tcPr>
        <w:shd w:val="clear" w:color="auto" w:fill="D2D4D9" w:themeFill="accent2" w:themeFillTint="66"/>
      </w:tcPr>
    </w:tblStylePr>
    <w:tblStylePr w:type="firstCol">
      <w:rPr>
        <w:color w:val="FFFFFF" w:themeColor="background1"/>
      </w:rPr>
      <w:tblPr/>
      <w:tcPr>
        <w:shd w:val="clear" w:color="auto" w:fill="686F7B" w:themeFill="accent2" w:themeFillShade="BF"/>
      </w:tcPr>
    </w:tblStylePr>
    <w:tblStylePr w:type="lastCol">
      <w:rPr>
        <w:color w:val="FFFFFF" w:themeColor="background1"/>
      </w:rPr>
      <w:tblPr/>
      <w:tcPr>
        <w:shd w:val="clear" w:color="auto" w:fill="686F7B" w:themeFill="accent2" w:themeFillShade="BF"/>
      </w:tcPr>
    </w:tblStylePr>
    <w:tblStylePr w:type="band1Vert">
      <w:tblPr/>
      <w:tcPr>
        <w:shd w:val="clear" w:color="auto" w:fill="C7CAD0" w:themeFill="accent2" w:themeFillTint="7F"/>
      </w:tcPr>
    </w:tblStylePr>
    <w:tblStylePr w:type="band1Horz">
      <w:tblPr/>
      <w:tcPr>
        <w:shd w:val="clear" w:color="auto" w:fill="C7CAD0" w:themeFill="accent2" w:themeFillTint="7F"/>
      </w:tcPr>
    </w:tblStylePr>
  </w:style>
  <w:style w:type="table" w:styleId="ColorfulGrid-Accent3">
    <w:name w:val="Colorful Grid Accent 3"/>
    <w:basedOn w:val="TableNormal"/>
    <w:uiPriority w:val="73"/>
    <w:locked/>
    <w:rsid w:val="00F80750"/>
    <w:pPr>
      <w:spacing w:after="0"/>
    </w:pPr>
    <w:rPr>
      <w:color w:val="000000" w:themeColor="text1"/>
    </w:rPr>
    <w:tblPr>
      <w:tblStyleRowBandSize w:val="1"/>
      <w:tblStyleColBandSize w:val="1"/>
      <w:tblBorders>
        <w:insideH w:val="single" w:sz="4" w:space="0" w:color="FFFFFF" w:themeColor="background1"/>
      </w:tblBorders>
    </w:tblPr>
    <w:tcPr>
      <w:shd w:val="clear" w:color="auto" w:fill="E8EFEA" w:themeFill="accent3" w:themeFillTint="33"/>
    </w:tcPr>
    <w:tblStylePr w:type="firstRow">
      <w:rPr>
        <w:b/>
        <w:bCs/>
      </w:rPr>
      <w:tblPr/>
      <w:tcPr>
        <w:shd w:val="clear" w:color="auto" w:fill="D2E0D6" w:themeFill="accent3" w:themeFillTint="66"/>
      </w:tcPr>
    </w:tblStylePr>
    <w:tblStylePr w:type="lastRow">
      <w:rPr>
        <w:b/>
        <w:bCs/>
        <w:color w:val="000000" w:themeColor="text1"/>
      </w:rPr>
      <w:tblPr/>
      <w:tcPr>
        <w:shd w:val="clear" w:color="auto" w:fill="D2E0D6" w:themeFill="accent3" w:themeFillTint="66"/>
      </w:tcPr>
    </w:tblStylePr>
    <w:tblStylePr w:type="firstCol">
      <w:rPr>
        <w:color w:val="FFFFFF" w:themeColor="background1"/>
      </w:rPr>
      <w:tblPr/>
      <w:tcPr>
        <w:shd w:val="clear" w:color="auto" w:fill="628F6F" w:themeFill="accent3" w:themeFillShade="BF"/>
      </w:tcPr>
    </w:tblStylePr>
    <w:tblStylePr w:type="lastCol">
      <w:rPr>
        <w:color w:val="FFFFFF" w:themeColor="background1"/>
      </w:rPr>
      <w:tblPr/>
      <w:tcPr>
        <w:shd w:val="clear" w:color="auto" w:fill="628F6F" w:themeFill="accent3" w:themeFillShade="BF"/>
      </w:tcPr>
    </w:tblStylePr>
    <w:tblStylePr w:type="band1Vert">
      <w:tblPr/>
      <w:tcPr>
        <w:shd w:val="clear" w:color="auto" w:fill="C7D9CC" w:themeFill="accent3" w:themeFillTint="7F"/>
      </w:tcPr>
    </w:tblStylePr>
    <w:tblStylePr w:type="band1Horz">
      <w:tblPr/>
      <w:tcPr>
        <w:shd w:val="clear" w:color="auto" w:fill="C7D9CC" w:themeFill="accent3" w:themeFillTint="7F"/>
      </w:tcPr>
    </w:tblStylePr>
  </w:style>
  <w:style w:type="table" w:styleId="ColorfulGrid-Accent4">
    <w:name w:val="Colorful Grid Accent 4"/>
    <w:basedOn w:val="TableNormal"/>
    <w:uiPriority w:val="73"/>
    <w:locked/>
    <w:rsid w:val="00F80750"/>
    <w:pPr>
      <w:spacing w:after="0"/>
    </w:pPr>
    <w:rPr>
      <w:color w:val="000000" w:themeColor="text1"/>
    </w:rPr>
    <w:tblPr>
      <w:tblStyleRowBandSize w:val="1"/>
      <w:tblStyleColBandSize w:val="1"/>
      <w:tblBorders>
        <w:insideH w:val="single" w:sz="4" w:space="0" w:color="FFFFFF" w:themeColor="background1"/>
      </w:tblBorders>
    </w:tblPr>
    <w:tcPr>
      <w:shd w:val="clear" w:color="auto" w:fill="FFF6DB" w:themeFill="accent4" w:themeFillTint="33"/>
    </w:tcPr>
    <w:tblStylePr w:type="firstRow">
      <w:rPr>
        <w:b/>
        <w:bCs/>
      </w:rPr>
      <w:tblPr/>
      <w:tcPr>
        <w:shd w:val="clear" w:color="auto" w:fill="FFEEB8" w:themeFill="accent4" w:themeFillTint="66"/>
      </w:tcPr>
    </w:tblStylePr>
    <w:tblStylePr w:type="lastRow">
      <w:rPr>
        <w:b/>
        <w:bCs/>
        <w:color w:val="000000" w:themeColor="text1"/>
      </w:rPr>
      <w:tblPr/>
      <w:tcPr>
        <w:shd w:val="clear" w:color="auto" w:fill="FFEEB8" w:themeFill="accent4" w:themeFillTint="66"/>
      </w:tcPr>
    </w:tblStylePr>
    <w:tblStylePr w:type="firstCol">
      <w:rPr>
        <w:color w:val="FFFFFF" w:themeColor="background1"/>
      </w:rPr>
      <w:tblPr/>
      <w:tcPr>
        <w:shd w:val="clear" w:color="auto" w:fill="FABF00" w:themeFill="accent4" w:themeFillShade="BF"/>
      </w:tcPr>
    </w:tblStylePr>
    <w:tblStylePr w:type="lastCol">
      <w:rPr>
        <w:color w:val="FFFFFF" w:themeColor="background1"/>
      </w:rPr>
      <w:tblPr/>
      <w:tcPr>
        <w:shd w:val="clear" w:color="auto" w:fill="FABF00" w:themeFill="accent4" w:themeFillShade="BF"/>
      </w:tcPr>
    </w:tblStylePr>
    <w:tblStylePr w:type="band1Vert">
      <w:tblPr/>
      <w:tcPr>
        <w:shd w:val="clear" w:color="auto" w:fill="FFEAA7" w:themeFill="accent4" w:themeFillTint="7F"/>
      </w:tcPr>
    </w:tblStylePr>
    <w:tblStylePr w:type="band1Horz">
      <w:tblPr/>
      <w:tcPr>
        <w:shd w:val="clear" w:color="auto" w:fill="FFEAA7" w:themeFill="accent4" w:themeFillTint="7F"/>
      </w:tcPr>
    </w:tblStylePr>
  </w:style>
  <w:style w:type="table" w:styleId="ColorfulGrid-Accent5">
    <w:name w:val="Colorful Grid Accent 5"/>
    <w:basedOn w:val="TableNormal"/>
    <w:uiPriority w:val="73"/>
    <w:locked/>
    <w:rsid w:val="00F80750"/>
    <w:pPr>
      <w:spacing w:after="0"/>
    </w:pPr>
    <w:rPr>
      <w:color w:val="000000" w:themeColor="text1"/>
    </w:rPr>
    <w:tblPr>
      <w:tblStyleRowBandSize w:val="1"/>
      <w:tblStyleColBandSize w:val="1"/>
      <w:tblBorders>
        <w:insideH w:val="single" w:sz="4" w:space="0" w:color="FFFFFF" w:themeColor="background1"/>
      </w:tblBorders>
    </w:tblPr>
    <w:tcPr>
      <w:shd w:val="clear" w:color="auto" w:fill="FDE6DB" w:themeFill="accent5" w:themeFillTint="33"/>
    </w:tcPr>
    <w:tblStylePr w:type="firstRow">
      <w:rPr>
        <w:b/>
        <w:bCs/>
      </w:rPr>
      <w:tblPr/>
      <w:tcPr>
        <w:shd w:val="clear" w:color="auto" w:fill="FBCDB7" w:themeFill="accent5" w:themeFillTint="66"/>
      </w:tcPr>
    </w:tblStylePr>
    <w:tblStylePr w:type="lastRow">
      <w:rPr>
        <w:b/>
        <w:bCs/>
        <w:color w:val="000000" w:themeColor="text1"/>
      </w:rPr>
      <w:tblPr/>
      <w:tcPr>
        <w:shd w:val="clear" w:color="auto" w:fill="FBCDB7" w:themeFill="accent5" w:themeFillTint="66"/>
      </w:tcPr>
    </w:tblStylePr>
    <w:tblStylePr w:type="firstCol">
      <w:rPr>
        <w:color w:val="FFFFFF" w:themeColor="background1"/>
      </w:rPr>
      <w:tblPr/>
      <w:tcPr>
        <w:shd w:val="clear" w:color="auto" w:fill="E2530C" w:themeFill="accent5" w:themeFillShade="BF"/>
      </w:tcPr>
    </w:tblStylePr>
    <w:tblStylePr w:type="lastCol">
      <w:rPr>
        <w:color w:val="FFFFFF" w:themeColor="background1"/>
      </w:rPr>
      <w:tblPr/>
      <w:tcPr>
        <w:shd w:val="clear" w:color="auto" w:fill="E2530C" w:themeFill="accent5" w:themeFillShade="BF"/>
      </w:tcPr>
    </w:tblStylePr>
    <w:tblStylePr w:type="band1Vert">
      <w:tblPr/>
      <w:tcPr>
        <w:shd w:val="clear" w:color="auto" w:fill="FAC1A5" w:themeFill="accent5" w:themeFillTint="7F"/>
      </w:tcPr>
    </w:tblStylePr>
    <w:tblStylePr w:type="band1Horz">
      <w:tblPr/>
      <w:tcPr>
        <w:shd w:val="clear" w:color="auto" w:fill="FAC1A5" w:themeFill="accent5" w:themeFillTint="7F"/>
      </w:tcPr>
    </w:tblStylePr>
  </w:style>
  <w:style w:type="table" w:styleId="ColorfulGrid-Accent6">
    <w:name w:val="Colorful Grid Accent 6"/>
    <w:basedOn w:val="TableNormal"/>
    <w:uiPriority w:val="73"/>
    <w:locked/>
    <w:rsid w:val="00F80750"/>
    <w:pPr>
      <w:spacing w:after="0"/>
    </w:pPr>
    <w:rPr>
      <w:color w:val="000000" w:themeColor="text1"/>
    </w:rPr>
    <w:tblPr>
      <w:tblStyleRowBandSize w:val="1"/>
      <w:tblStyleColBandSize w:val="1"/>
      <w:tblBorders>
        <w:insideH w:val="single" w:sz="4" w:space="0" w:color="FFFFFF" w:themeColor="background1"/>
      </w:tblBorders>
    </w:tblPr>
    <w:tcPr>
      <w:shd w:val="clear" w:color="auto" w:fill="D3DDEA" w:themeFill="accent6" w:themeFillTint="33"/>
    </w:tcPr>
    <w:tblStylePr w:type="firstRow">
      <w:rPr>
        <w:b/>
        <w:bCs/>
      </w:rPr>
      <w:tblPr/>
      <w:tcPr>
        <w:shd w:val="clear" w:color="auto" w:fill="A8BCD4" w:themeFill="accent6" w:themeFillTint="66"/>
      </w:tcPr>
    </w:tblStylePr>
    <w:tblStylePr w:type="lastRow">
      <w:rPr>
        <w:b/>
        <w:bCs/>
        <w:color w:val="000000" w:themeColor="text1"/>
      </w:rPr>
      <w:tblPr/>
      <w:tcPr>
        <w:shd w:val="clear" w:color="auto" w:fill="A8BCD4" w:themeFill="accent6" w:themeFillTint="66"/>
      </w:tcPr>
    </w:tblStylePr>
    <w:tblStylePr w:type="firstCol">
      <w:rPr>
        <w:color w:val="FFFFFF" w:themeColor="background1"/>
      </w:rPr>
      <w:tblPr/>
      <w:tcPr>
        <w:shd w:val="clear" w:color="auto" w:fill="2E445E" w:themeFill="accent6" w:themeFillShade="BF"/>
      </w:tcPr>
    </w:tblStylePr>
    <w:tblStylePr w:type="lastCol">
      <w:rPr>
        <w:color w:val="FFFFFF" w:themeColor="background1"/>
      </w:rPr>
      <w:tblPr/>
      <w:tcPr>
        <w:shd w:val="clear" w:color="auto" w:fill="2E445E" w:themeFill="accent6" w:themeFillShade="BF"/>
      </w:tcPr>
    </w:tblStylePr>
    <w:tblStylePr w:type="band1Vert">
      <w:tblPr/>
      <w:tcPr>
        <w:shd w:val="clear" w:color="auto" w:fill="93ACCA" w:themeFill="accent6" w:themeFillTint="7F"/>
      </w:tcPr>
    </w:tblStylePr>
    <w:tblStylePr w:type="band1Horz">
      <w:tblPr/>
      <w:tcPr>
        <w:shd w:val="clear" w:color="auto" w:fill="93ACCA" w:themeFill="accent6" w:themeFillTint="7F"/>
      </w:tcPr>
    </w:tblStylePr>
  </w:style>
  <w:style w:type="table" w:styleId="ColorfulList">
    <w:name w:val="Colorful List"/>
    <w:basedOn w:val="TableNormal"/>
    <w:uiPriority w:val="72"/>
    <w:locked/>
    <w:rsid w:val="00F80750"/>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F7784" w:themeFill="accent2" w:themeFillShade="CC"/>
      </w:tcPr>
    </w:tblStylePr>
    <w:tblStylePr w:type="lastRow">
      <w:rPr>
        <w:b/>
        <w:bCs/>
        <w:color w:val="6F778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rPr>
      <w:color w:val="000000" w:themeColor="text1"/>
    </w:rPr>
    <w:tblPr>
      <w:tblStyleRowBandSize w:val="1"/>
      <w:tblStyleColBandSize w:val="1"/>
    </w:tblPr>
    <w:tcPr>
      <w:shd w:val="clear" w:color="auto" w:fill="E3EAF2" w:themeFill="accent1" w:themeFillTint="19"/>
    </w:tcPr>
    <w:tblStylePr w:type="firstRow">
      <w:rPr>
        <w:b/>
        <w:bCs/>
        <w:color w:val="FFFFFF" w:themeColor="background1"/>
      </w:rPr>
      <w:tblPr/>
      <w:tcPr>
        <w:tcBorders>
          <w:bottom w:val="single" w:sz="12" w:space="0" w:color="FFFFFF" w:themeColor="background1"/>
        </w:tcBorders>
        <w:shd w:val="clear" w:color="auto" w:fill="6F7784" w:themeFill="accent2" w:themeFillShade="CC"/>
      </w:tcPr>
    </w:tblStylePr>
    <w:tblStylePr w:type="lastRow">
      <w:rPr>
        <w:b/>
        <w:bCs/>
        <w:color w:val="6F778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CADF" w:themeFill="accent1" w:themeFillTint="3F"/>
      </w:tcPr>
    </w:tblStylePr>
    <w:tblStylePr w:type="band1Horz">
      <w:tblPr/>
      <w:tcPr>
        <w:shd w:val="clear" w:color="auto" w:fill="C6D4E5" w:themeFill="accent1" w:themeFillTint="33"/>
      </w:tcPr>
    </w:tblStylePr>
  </w:style>
  <w:style w:type="table" w:styleId="ColorfulList-Accent2">
    <w:name w:val="Colorful List Accent 2"/>
    <w:basedOn w:val="TableNormal"/>
    <w:uiPriority w:val="72"/>
    <w:locked/>
    <w:rsid w:val="00F80750"/>
    <w:pPr>
      <w:spacing w:after="0"/>
    </w:pPr>
    <w:rPr>
      <w:color w:val="000000" w:themeColor="text1"/>
    </w:rPr>
    <w:tblPr>
      <w:tblStyleRowBandSize w:val="1"/>
      <w:tblStyleColBandSize w:val="1"/>
    </w:tblPr>
    <w:tcPr>
      <w:shd w:val="clear" w:color="auto" w:fill="F3F4F5" w:themeFill="accent2" w:themeFillTint="19"/>
    </w:tcPr>
    <w:tblStylePr w:type="firstRow">
      <w:rPr>
        <w:b/>
        <w:bCs/>
        <w:color w:val="FFFFFF" w:themeColor="background1"/>
      </w:rPr>
      <w:tblPr/>
      <w:tcPr>
        <w:tcBorders>
          <w:bottom w:val="single" w:sz="12" w:space="0" w:color="FFFFFF" w:themeColor="background1"/>
        </w:tcBorders>
        <w:shd w:val="clear" w:color="auto" w:fill="6F7784" w:themeFill="accent2" w:themeFillShade="CC"/>
      </w:tcPr>
    </w:tblStylePr>
    <w:tblStylePr w:type="lastRow">
      <w:rPr>
        <w:b/>
        <w:bCs/>
        <w:color w:val="6F778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4E7" w:themeFill="accent2" w:themeFillTint="3F"/>
      </w:tcPr>
    </w:tblStylePr>
    <w:tblStylePr w:type="band1Horz">
      <w:tblPr/>
      <w:tcPr>
        <w:shd w:val="clear" w:color="auto" w:fill="E8E9EC" w:themeFill="accent2" w:themeFillTint="33"/>
      </w:tcPr>
    </w:tblStylePr>
  </w:style>
  <w:style w:type="table" w:styleId="ColorfulList-Accent3">
    <w:name w:val="Colorful List Accent 3"/>
    <w:basedOn w:val="TableNormal"/>
    <w:uiPriority w:val="72"/>
    <w:locked/>
    <w:rsid w:val="00F80750"/>
    <w:pPr>
      <w:spacing w:after="0"/>
    </w:pPr>
    <w:rPr>
      <w:color w:val="000000" w:themeColor="text1"/>
    </w:rPr>
    <w:tblPr>
      <w:tblStyleRowBandSize w:val="1"/>
      <w:tblStyleColBandSize w:val="1"/>
    </w:tblPr>
    <w:tcPr>
      <w:shd w:val="clear" w:color="auto" w:fill="F4F7F5" w:themeFill="accent3" w:themeFillTint="19"/>
    </w:tcPr>
    <w:tblStylePr w:type="firstRow">
      <w:rPr>
        <w:b/>
        <w:bCs/>
        <w:color w:val="FFFFFF" w:themeColor="background1"/>
      </w:rPr>
      <w:tblPr/>
      <w:tcPr>
        <w:tcBorders>
          <w:bottom w:val="single" w:sz="12" w:space="0" w:color="FFFFFF" w:themeColor="background1"/>
        </w:tcBorders>
        <w:shd w:val="clear" w:color="auto" w:fill="FFC50C" w:themeFill="accent4" w:themeFillShade="CC"/>
      </w:tcPr>
    </w:tblStylePr>
    <w:tblStylePr w:type="lastRow">
      <w:rPr>
        <w:b/>
        <w:bCs/>
        <w:color w:val="FFC5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CE5" w:themeFill="accent3" w:themeFillTint="3F"/>
      </w:tcPr>
    </w:tblStylePr>
    <w:tblStylePr w:type="band1Horz">
      <w:tblPr/>
      <w:tcPr>
        <w:shd w:val="clear" w:color="auto" w:fill="E8EFEA" w:themeFill="accent3" w:themeFillTint="33"/>
      </w:tcPr>
    </w:tblStylePr>
  </w:style>
  <w:style w:type="table" w:styleId="ColorfulList-Accent4">
    <w:name w:val="Colorful List Accent 4"/>
    <w:basedOn w:val="TableNormal"/>
    <w:uiPriority w:val="72"/>
    <w:locked/>
    <w:rsid w:val="00F80750"/>
    <w:pPr>
      <w:spacing w:after="0"/>
    </w:pPr>
    <w:rPr>
      <w:color w:val="000000" w:themeColor="text1"/>
    </w:rPr>
    <w:tblPr>
      <w:tblStyleRowBandSize w:val="1"/>
      <w:tblStyleColBandSize w:val="1"/>
    </w:tblPr>
    <w:tcPr>
      <w:shd w:val="clear" w:color="auto" w:fill="FFFAED" w:themeFill="accent4" w:themeFillTint="19"/>
    </w:tcPr>
    <w:tblStylePr w:type="firstRow">
      <w:rPr>
        <w:b/>
        <w:bCs/>
        <w:color w:val="FFFFFF" w:themeColor="background1"/>
      </w:rPr>
      <w:tblPr/>
      <w:tcPr>
        <w:tcBorders>
          <w:bottom w:val="single" w:sz="12" w:space="0" w:color="FFFFFF" w:themeColor="background1"/>
        </w:tcBorders>
        <w:shd w:val="clear" w:color="auto" w:fill="699876" w:themeFill="accent3" w:themeFillShade="CC"/>
      </w:tcPr>
    </w:tblStylePr>
    <w:tblStylePr w:type="lastRow">
      <w:rPr>
        <w:b/>
        <w:bCs/>
        <w:color w:val="69987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4D3" w:themeFill="accent4" w:themeFillTint="3F"/>
      </w:tcPr>
    </w:tblStylePr>
    <w:tblStylePr w:type="band1Horz">
      <w:tblPr/>
      <w:tcPr>
        <w:shd w:val="clear" w:color="auto" w:fill="FFF6DB" w:themeFill="accent4" w:themeFillTint="33"/>
      </w:tcPr>
    </w:tblStylePr>
  </w:style>
  <w:style w:type="table" w:styleId="ColorfulList-Accent5">
    <w:name w:val="Colorful List Accent 5"/>
    <w:basedOn w:val="TableNormal"/>
    <w:uiPriority w:val="72"/>
    <w:locked/>
    <w:rsid w:val="00F80750"/>
    <w:pPr>
      <w:spacing w:after="0"/>
    </w:pPr>
    <w:rPr>
      <w:color w:val="000000" w:themeColor="text1"/>
    </w:rPr>
    <w:tblPr>
      <w:tblStyleRowBandSize w:val="1"/>
      <w:tblStyleColBandSize w:val="1"/>
    </w:tblPr>
    <w:tcPr>
      <w:shd w:val="clear" w:color="auto" w:fill="FEF2ED" w:themeFill="accent5" w:themeFillTint="19"/>
    </w:tcPr>
    <w:tblStylePr w:type="firstRow">
      <w:rPr>
        <w:b/>
        <w:bCs/>
        <w:color w:val="FFFFFF" w:themeColor="background1"/>
      </w:rPr>
      <w:tblPr/>
      <w:tcPr>
        <w:tcBorders>
          <w:bottom w:val="single" w:sz="12" w:space="0" w:color="FFFFFF" w:themeColor="background1"/>
        </w:tcBorders>
        <w:shd w:val="clear" w:color="auto" w:fill="314965" w:themeFill="accent6" w:themeFillShade="CC"/>
      </w:tcPr>
    </w:tblStylePr>
    <w:tblStylePr w:type="lastRow">
      <w:rPr>
        <w:b/>
        <w:bCs/>
        <w:color w:val="314965"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0D2" w:themeFill="accent5" w:themeFillTint="3F"/>
      </w:tcPr>
    </w:tblStylePr>
    <w:tblStylePr w:type="band1Horz">
      <w:tblPr/>
      <w:tcPr>
        <w:shd w:val="clear" w:color="auto" w:fill="FDE6DB" w:themeFill="accent5" w:themeFillTint="33"/>
      </w:tcPr>
    </w:tblStylePr>
  </w:style>
  <w:style w:type="table" w:styleId="ColorfulList-Accent6">
    <w:name w:val="Colorful List Accent 6"/>
    <w:basedOn w:val="TableNormal"/>
    <w:uiPriority w:val="72"/>
    <w:locked/>
    <w:rsid w:val="00F80750"/>
    <w:pPr>
      <w:spacing w:after="0"/>
    </w:pPr>
    <w:rPr>
      <w:color w:val="000000" w:themeColor="text1"/>
    </w:rPr>
    <w:tblPr>
      <w:tblStyleRowBandSize w:val="1"/>
      <w:tblStyleColBandSize w:val="1"/>
    </w:tblPr>
    <w:tcPr>
      <w:shd w:val="clear" w:color="auto" w:fill="E9EEF4" w:themeFill="accent6" w:themeFillTint="19"/>
    </w:tcPr>
    <w:tblStylePr w:type="firstRow">
      <w:rPr>
        <w:b/>
        <w:bCs/>
        <w:color w:val="FFFFFF" w:themeColor="background1"/>
      </w:rPr>
      <w:tblPr/>
      <w:tcPr>
        <w:tcBorders>
          <w:bottom w:val="single" w:sz="12" w:space="0" w:color="FFFFFF" w:themeColor="background1"/>
        </w:tcBorders>
        <w:shd w:val="clear" w:color="auto" w:fill="F1590E" w:themeFill="accent5" w:themeFillShade="CC"/>
      </w:tcPr>
    </w:tblStylePr>
    <w:tblStylePr w:type="lastRow">
      <w:rPr>
        <w:b/>
        <w:bCs/>
        <w:color w:val="F1590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D6E5" w:themeFill="accent6" w:themeFillTint="3F"/>
      </w:tcPr>
    </w:tblStylePr>
    <w:tblStylePr w:type="band1Horz">
      <w:tblPr/>
      <w:tcPr>
        <w:shd w:val="clear" w:color="auto" w:fill="D3DDEA" w:themeFill="accent6" w:themeFillTint="33"/>
      </w:tcPr>
    </w:tblStylePr>
  </w:style>
  <w:style w:type="table" w:styleId="ColorfulShading">
    <w:name w:val="Colorful Shading"/>
    <w:basedOn w:val="TableNormal"/>
    <w:uiPriority w:val="71"/>
    <w:locked/>
    <w:rsid w:val="00F80750"/>
    <w:pPr>
      <w:spacing w:after="0"/>
    </w:pPr>
    <w:rPr>
      <w:color w:val="000000" w:themeColor="text1"/>
    </w:rPr>
    <w:tblPr>
      <w:tblStyleRowBandSize w:val="1"/>
      <w:tblStyleColBandSize w:val="1"/>
      <w:tblBorders>
        <w:top w:val="single" w:sz="24" w:space="0" w:color="8F96A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F96A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rPr>
      <w:color w:val="000000" w:themeColor="text1"/>
    </w:rPr>
    <w:tblPr>
      <w:tblStyleRowBandSize w:val="1"/>
      <w:tblStyleColBandSize w:val="1"/>
      <w:tblBorders>
        <w:top w:val="single" w:sz="24" w:space="0" w:color="8F96A1" w:themeColor="accent2"/>
        <w:left w:val="single" w:sz="4" w:space="0" w:color="203145" w:themeColor="accent1"/>
        <w:bottom w:val="single" w:sz="4" w:space="0" w:color="203145" w:themeColor="accent1"/>
        <w:right w:val="single" w:sz="4" w:space="0" w:color="203145" w:themeColor="accent1"/>
        <w:insideH w:val="single" w:sz="4" w:space="0" w:color="FFFFFF" w:themeColor="background1"/>
        <w:insideV w:val="single" w:sz="4" w:space="0" w:color="FFFFFF" w:themeColor="background1"/>
      </w:tblBorders>
    </w:tblPr>
    <w:tcPr>
      <w:shd w:val="clear" w:color="auto" w:fill="E3EAF2" w:themeFill="accent1" w:themeFillTint="19"/>
    </w:tcPr>
    <w:tblStylePr w:type="firstRow">
      <w:rPr>
        <w:b/>
        <w:bCs/>
      </w:rPr>
      <w:tblPr/>
      <w:tcPr>
        <w:tcBorders>
          <w:top w:val="nil"/>
          <w:left w:val="nil"/>
          <w:bottom w:val="single" w:sz="24" w:space="0" w:color="8F96A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1D29" w:themeFill="accent1" w:themeFillShade="99"/>
      </w:tcPr>
    </w:tblStylePr>
    <w:tblStylePr w:type="firstCol">
      <w:rPr>
        <w:color w:val="FFFFFF" w:themeColor="background1"/>
      </w:rPr>
      <w:tblPr/>
      <w:tcPr>
        <w:tcBorders>
          <w:top w:val="nil"/>
          <w:left w:val="nil"/>
          <w:bottom w:val="nil"/>
          <w:right w:val="nil"/>
          <w:insideH w:val="single" w:sz="4" w:space="0" w:color="131D29" w:themeColor="accent1" w:themeShade="99"/>
          <w:insideV w:val="nil"/>
        </w:tcBorders>
        <w:shd w:val="clear" w:color="auto" w:fill="131D2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1D29" w:themeFill="accent1" w:themeFillShade="99"/>
      </w:tcPr>
    </w:tblStylePr>
    <w:tblStylePr w:type="band1Vert">
      <w:tblPr/>
      <w:tcPr>
        <w:shd w:val="clear" w:color="auto" w:fill="8FAACB" w:themeFill="accent1" w:themeFillTint="66"/>
      </w:tcPr>
    </w:tblStylePr>
    <w:tblStylePr w:type="band1Horz">
      <w:tblPr/>
      <w:tcPr>
        <w:shd w:val="clear" w:color="auto" w:fill="7395B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rPr>
      <w:color w:val="000000" w:themeColor="text1"/>
    </w:rPr>
    <w:tblPr>
      <w:tblStyleRowBandSize w:val="1"/>
      <w:tblStyleColBandSize w:val="1"/>
      <w:tblBorders>
        <w:top w:val="single" w:sz="24" w:space="0" w:color="8F96A1" w:themeColor="accent2"/>
        <w:left w:val="single" w:sz="4" w:space="0" w:color="8F96A1" w:themeColor="accent2"/>
        <w:bottom w:val="single" w:sz="4" w:space="0" w:color="8F96A1" w:themeColor="accent2"/>
        <w:right w:val="single" w:sz="4" w:space="0" w:color="8F96A1" w:themeColor="accent2"/>
        <w:insideH w:val="single" w:sz="4" w:space="0" w:color="FFFFFF" w:themeColor="background1"/>
        <w:insideV w:val="single" w:sz="4" w:space="0" w:color="FFFFFF" w:themeColor="background1"/>
      </w:tblBorders>
    </w:tblPr>
    <w:tcPr>
      <w:shd w:val="clear" w:color="auto" w:fill="F3F4F5" w:themeFill="accent2" w:themeFillTint="19"/>
    </w:tcPr>
    <w:tblStylePr w:type="firstRow">
      <w:rPr>
        <w:b/>
        <w:bCs/>
      </w:rPr>
      <w:tblPr/>
      <w:tcPr>
        <w:tcBorders>
          <w:top w:val="nil"/>
          <w:left w:val="nil"/>
          <w:bottom w:val="single" w:sz="24" w:space="0" w:color="8F96A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5963" w:themeFill="accent2" w:themeFillShade="99"/>
      </w:tcPr>
    </w:tblStylePr>
    <w:tblStylePr w:type="firstCol">
      <w:rPr>
        <w:color w:val="FFFFFF" w:themeColor="background1"/>
      </w:rPr>
      <w:tblPr/>
      <w:tcPr>
        <w:tcBorders>
          <w:top w:val="nil"/>
          <w:left w:val="nil"/>
          <w:bottom w:val="nil"/>
          <w:right w:val="nil"/>
          <w:insideH w:val="single" w:sz="4" w:space="0" w:color="535963" w:themeColor="accent2" w:themeShade="99"/>
          <w:insideV w:val="nil"/>
        </w:tcBorders>
        <w:shd w:val="clear" w:color="auto" w:fill="53596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35963" w:themeFill="accent2" w:themeFillShade="99"/>
      </w:tcPr>
    </w:tblStylePr>
    <w:tblStylePr w:type="band1Vert">
      <w:tblPr/>
      <w:tcPr>
        <w:shd w:val="clear" w:color="auto" w:fill="D2D4D9" w:themeFill="accent2" w:themeFillTint="66"/>
      </w:tcPr>
    </w:tblStylePr>
    <w:tblStylePr w:type="band1Horz">
      <w:tblPr/>
      <w:tcPr>
        <w:shd w:val="clear" w:color="auto" w:fill="C7CAD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rPr>
      <w:color w:val="000000" w:themeColor="text1"/>
    </w:rPr>
    <w:tblPr>
      <w:tblStyleRowBandSize w:val="1"/>
      <w:tblStyleColBandSize w:val="1"/>
      <w:tblBorders>
        <w:top w:val="single" w:sz="24" w:space="0" w:color="FFD64F" w:themeColor="accent4"/>
        <w:left w:val="single" w:sz="4" w:space="0" w:color="90B39A" w:themeColor="accent3"/>
        <w:bottom w:val="single" w:sz="4" w:space="0" w:color="90B39A" w:themeColor="accent3"/>
        <w:right w:val="single" w:sz="4" w:space="0" w:color="90B39A" w:themeColor="accent3"/>
        <w:insideH w:val="single" w:sz="4" w:space="0" w:color="FFFFFF" w:themeColor="background1"/>
        <w:insideV w:val="single" w:sz="4" w:space="0" w:color="FFFFFF" w:themeColor="background1"/>
      </w:tblBorders>
    </w:tblPr>
    <w:tcPr>
      <w:shd w:val="clear" w:color="auto" w:fill="F4F7F5" w:themeFill="accent3" w:themeFillTint="19"/>
    </w:tcPr>
    <w:tblStylePr w:type="firstRow">
      <w:rPr>
        <w:b/>
        <w:bCs/>
      </w:rPr>
      <w:tblPr/>
      <w:tcPr>
        <w:tcBorders>
          <w:top w:val="nil"/>
          <w:left w:val="nil"/>
          <w:bottom w:val="single" w:sz="24" w:space="0" w:color="FFD64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7258" w:themeFill="accent3" w:themeFillShade="99"/>
      </w:tcPr>
    </w:tblStylePr>
    <w:tblStylePr w:type="firstCol">
      <w:rPr>
        <w:color w:val="FFFFFF" w:themeColor="background1"/>
      </w:rPr>
      <w:tblPr/>
      <w:tcPr>
        <w:tcBorders>
          <w:top w:val="nil"/>
          <w:left w:val="nil"/>
          <w:bottom w:val="nil"/>
          <w:right w:val="nil"/>
          <w:insideH w:val="single" w:sz="4" w:space="0" w:color="4E7258" w:themeColor="accent3" w:themeShade="99"/>
          <w:insideV w:val="nil"/>
        </w:tcBorders>
        <w:shd w:val="clear" w:color="auto" w:fill="4E725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E7258" w:themeFill="accent3" w:themeFillShade="99"/>
      </w:tcPr>
    </w:tblStylePr>
    <w:tblStylePr w:type="band1Vert">
      <w:tblPr/>
      <w:tcPr>
        <w:shd w:val="clear" w:color="auto" w:fill="D2E0D6" w:themeFill="accent3" w:themeFillTint="66"/>
      </w:tcPr>
    </w:tblStylePr>
    <w:tblStylePr w:type="band1Horz">
      <w:tblPr/>
      <w:tcPr>
        <w:shd w:val="clear" w:color="auto" w:fill="C7D9CC" w:themeFill="accent3" w:themeFillTint="7F"/>
      </w:tcPr>
    </w:tblStylePr>
  </w:style>
  <w:style w:type="table" w:styleId="ColorfulShading-Accent4">
    <w:name w:val="Colorful Shading Accent 4"/>
    <w:basedOn w:val="TableNormal"/>
    <w:uiPriority w:val="71"/>
    <w:locked/>
    <w:rsid w:val="00F80750"/>
    <w:pPr>
      <w:spacing w:after="0"/>
    </w:pPr>
    <w:rPr>
      <w:color w:val="000000" w:themeColor="text1"/>
    </w:rPr>
    <w:tblPr>
      <w:tblStyleRowBandSize w:val="1"/>
      <w:tblStyleColBandSize w:val="1"/>
      <w:tblBorders>
        <w:top w:val="single" w:sz="24" w:space="0" w:color="90B39A" w:themeColor="accent3"/>
        <w:left w:val="single" w:sz="4" w:space="0" w:color="FFD64F" w:themeColor="accent4"/>
        <w:bottom w:val="single" w:sz="4" w:space="0" w:color="FFD64F" w:themeColor="accent4"/>
        <w:right w:val="single" w:sz="4" w:space="0" w:color="FFD64F" w:themeColor="accent4"/>
        <w:insideH w:val="single" w:sz="4" w:space="0" w:color="FFFFFF" w:themeColor="background1"/>
        <w:insideV w:val="single" w:sz="4" w:space="0" w:color="FFFFFF" w:themeColor="background1"/>
      </w:tblBorders>
    </w:tblPr>
    <w:tcPr>
      <w:shd w:val="clear" w:color="auto" w:fill="FFFAED" w:themeFill="accent4" w:themeFillTint="19"/>
    </w:tcPr>
    <w:tblStylePr w:type="firstRow">
      <w:rPr>
        <w:b/>
        <w:bCs/>
      </w:rPr>
      <w:tblPr/>
      <w:tcPr>
        <w:tcBorders>
          <w:top w:val="nil"/>
          <w:left w:val="nil"/>
          <w:bottom w:val="single" w:sz="24" w:space="0" w:color="90B39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89900" w:themeFill="accent4" w:themeFillShade="99"/>
      </w:tcPr>
    </w:tblStylePr>
    <w:tblStylePr w:type="firstCol">
      <w:rPr>
        <w:color w:val="FFFFFF" w:themeColor="background1"/>
      </w:rPr>
      <w:tblPr/>
      <w:tcPr>
        <w:tcBorders>
          <w:top w:val="nil"/>
          <w:left w:val="nil"/>
          <w:bottom w:val="nil"/>
          <w:right w:val="nil"/>
          <w:insideH w:val="single" w:sz="4" w:space="0" w:color="C89900" w:themeColor="accent4" w:themeShade="99"/>
          <w:insideV w:val="nil"/>
        </w:tcBorders>
        <w:shd w:val="clear" w:color="auto" w:fill="C899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89900" w:themeFill="accent4" w:themeFillShade="99"/>
      </w:tcPr>
    </w:tblStylePr>
    <w:tblStylePr w:type="band1Vert">
      <w:tblPr/>
      <w:tcPr>
        <w:shd w:val="clear" w:color="auto" w:fill="FFEEB8" w:themeFill="accent4" w:themeFillTint="66"/>
      </w:tcPr>
    </w:tblStylePr>
    <w:tblStylePr w:type="band1Horz">
      <w:tblPr/>
      <w:tcPr>
        <w:shd w:val="clear" w:color="auto" w:fill="FFEAA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rPr>
      <w:color w:val="000000" w:themeColor="text1"/>
    </w:rPr>
    <w:tblPr>
      <w:tblStyleRowBandSize w:val="1"/>
      <w:tblStyleColBandSize w:val="1"/>
      <w:tblBorders>
        <w:top w:val="single" w:sz="24" w:space="0" w:color="3E5C7F" w:themeColor="accent6"/>
        <w:left w:val="single" w:sz="4" w:space="0" w:color="F5834B" w:themeColor="accent5"/>
        <w:bottom w:val="single" w:sz="4" w:space="0" w:color="F5834B" w:themeColor="accent5"/>
        <w:right w:val="single" w:sz="4" w:space="0" w:color="F5834B" w:themeColor="accent5"/>
        <w:insideH w:val="single" w:sz="4" w:space="0" w:color="FFFFFF" w:themeColor="background1"/>
        <w:insideV w:val="single" w:sz="4" w:space="0" w:color="FFFFFF" w:themeColor="background1"/>
      </w:tblBorders>
    </w:tblPr>
    <w:tcPr>
      <w:shd w:val="clear" w:color="auto" w:fill="FEF2ED" w:themeFill="accent5" w:themeFillTint="19"/>
    </w:tcPr>
    <w:tblStylePr w:type="firstRow">
      <w:rPr>
        <w:b/>
        <w:bCs/>
      </w:rPr>
      <w:tblPr/>
      <w:tcPr>
        <w:tcBorders>
          <w:top w:val="nil"/>
          <w:left w:val="nil"/>
          <w:bottom w:val="single" w:sz="24" w:space="0" w:color="3E5C7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420A" w:themeFill="accent5" w:themeFillShade="99"/>
      </w:tcPr>
    </w:tblStylePr>
    <w:tblStylePr w:type="firstCol">
      <w:rPr>
        <w:color w:val="FFFFFF" w:themeColor="background1"/>
      </w:rPr>
      <w:tblPr/>
      <w:tcPr>
        <w:tcBorders>
          <w:top w:val="nil"/>
          <w:left w:val="nil"/>
          <w:bottom w:val="nil"/>
          <w:right w:val="nil"/>
          <w:insideH w:val="single" w:sz="4" w:space="0" w:color="B5420A" w:themeColor="accent5" w:themeShade="99"/>
          <w:insideV w:val="nil"/>
        </w:tcBorders>
        <w:shd w:val="clear" w:color="auto" w:fill="B5420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5420A" w:themeFill="accent5" w:themeFillShade="99"/>
      </w:tcPr>
    </w:tblStylePr>
    <w:tblStylePr w:type="band1Vert">
      <w:tblPr/>
      <w:tcPr>
        <w:shd w:val="clear" w:color="auto" w:fill="FBCDB7" w:themeFill="accent5" w:themeFillTint="66"/>
      </w:tcPr>
    </w:tblStylePr>
    <w:tblStylePr w:type="band1Horz">
      <w:tblPr/>
      <w:tcPr>
        <w:shd w:val="clear" w:color="auto" w:fill="FAC1A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rPr>
      <w:color w:val="000000" w:themeColor="text1"/>
    </w:rPr>
    <w:tblPr>
      <w:tblStyleRowBandSize w:val="1"/>
      <w:tblStyleColBandSize w:val="1"/>
      <w:tblBorders>
        <w:top w:val="single" w:sz="24" w:space="0" w:color="F5834B" w:themeColor="accent5"/>
        <w:left w:val="single" w:sz="4" w:space="0" w:color="3E5C7F" w:themeColor="accent6"/>
        <w:bottom w:val="single" w:sz="4" w:space="0" w:color="3E5C7F" w:themeColor="accent6"/>
        <w:right w:val="single" w:sz="4" w:space="0" w:color="3E5C7F" w:themeColor="accent6"/>
        <w:insideH w:val="single" w:sz="4" w:space="0" w:color="FFFFFF" w:themeColor="background1"/>
        <w:insideV w:val="single" w:sz="4" w:space="0" w:color="FFFFFF" w:themeColor="background1"/>
      </w:tblBorders>
    </w:tblPr>
    <w:tcPr>
      <w:shd w:val="clear" w:color="auto" w:fill="E9EEF4" w:themeFill="accent6" w:themeFillTint="19"/>
    </w:tcPr>
    <w:tblStylePr w:type="firstRow">
      <w:rPr>
        <w:b/>
        <w:bCs/>
      </w:rPr>
      <w:tblPr/>
      <w:tcPr>
        <w:tcBorders>
          <w:top w:val="nil"/>
          <w:left w:val="nil"/>
          <w:bottom w:val="single" w:sz="24" w:space="0" w:color="F5834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4C" w:themeFill="accent6" w:themeFillShade="99"/>
      </w:tcPr>
    </w:tblStylePr>
    <w:tblStylePr w:type="firstCol">
      <w:rPr>
        <w:color w:val="FFFFFF" w:themeColor="background1"/>
      </w:rPr>
      <w:tblPr/>
      <w:tcPr>
        <w:tcBorders>
          <w:top w:val="nil"/>
          <w:left w:val="nil"/>
          <w:bottom w:val="nil"/>
          <w:right w:val="nil"/>
          <w:insideH w:val="single" w:sz="4" w:space="0" w:color="25374C" w:themeColor="accent6" w:themeShade="99"/>
          <w:insideV w:val="nil"/>
        </w:tcBorders>
        <w:shd w:val="clear" w:color="auto" w:fill="25374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5374C" w:themeFill="accent6" w:themeFillShade="99"/>
      </w:tcPr>
    </w:tblStylePr>
    <w:tblStylePr w:type="band1Vert">
      <w:tblPr/>
      <w:tcPr>
        <w:shd w:val="clear" w:color="auto" w:fill="A8BCD4" w:themeFill="accent6" w:themeFillTint="66"/>
      </w:tcPr>
    </w:tblStylePr>
    <w:tblStylePr w:type="band1Horz">
      <w:tblPr/>
      <w:tcPr>
        <w:shd w:val="clear" w:color="auto" w:fill="93ACC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style>
  <w:style w:type="character" w:customStyle="1" w:styleId="CommentTextChar">
    <w:name w:val="Comment Text Char"/>
    <w:basedOn w:val="DefaultParagraphFont"/>
    <w:link w:val="CommentText"/>
    <w:uiPriority w:val="99"/>
    <w:semiHidden/>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20314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182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243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2433" w:themeFill="accent1" w:themeFillShade="BF"/>
      </w:tcPr>
    </w:tblStylePr>
    <w:tblStylePr w:type="band1Vert">
      <w:tblPr/>
      <w:tcPr>
        <w:tcBorders>
          <w:top w:val="nil"/>
          <w:left w:val="nil"/>
          <w:bottom w:val="nil"/>
          <w:right w:val="nil"/>
          <w:insideH w:val="nil"/>
          <w:insideV w:val="nil"/>
        </w:tcBorders>
        <w:shd w:val="clear" w:color="auto" w:fill="182433" w:themeFill="accent1" w:themeFillShade="BF"/>
      </w:tcPr>
    </w:tblStylePr>
    <w:tblStylePr w:type="band1Horz">
      <w:tblPr/>
      <w:tcPr>
        <w:tcBorders>
          <w:top w:val="nil"/>
          <w:left w:val="nil"/>
          <w:bottom w:val="nil"/>
          <w:right w:val="nil"/>
          <w:insideH w:val="nil"/>
          <w:insideV w:val="nil"/>
        </w:tcBorders>
        <w:shd w:val="clear" w:color="auto" w:fill="182433"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8F96A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4A5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86F7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86F7B" w:themeFill="accent2" w:themeFillShade="BF"/>
      </w:tcPr>
    </w:tblStylePr>
    <w:tblStylePr w:type="band1Vert">
      <w:tblPr/>
      <w:tcPr>
        <w:tcBorders>
          <w:top w:val="nil"/>
          <w:left w:val="nil"/>
          <w:bottom w:val="nil"/>
          <w:right w:val="nil"/>
          <w:insideH w:val="nil"/>
          <w:insideV w:val="nil"/>
        </w:tcBorders>
        <w:shd w:val="clear" w:color="auto" w:fill="686F7B" w:themeFill="accent2" w:themeFillShade="BF"/>
      </w:tcPr>
    </w:tblStylePr>
    <w:tblStylePr w:type="band1Horz">
      <w:tblPr/>
      <w:tcPr>
        <w:tcBorders>
          <w:top w:val="nil"/>
          <w:left w:val="nil"/>
          <w:bottom w:val="nil"/>
          <w:right w:val="nil"/>
          <w:insideH w:val="nil"/>
          <w:insideV w:val="nil"/>
        </w:tcBorders>
        <w:shd w:val="clear" w:color="auto" w:fill="686F7B"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90B39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F4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28F6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28F6F" w:themeFill="accent3" w:themeFillShade="BF"/>
      </w:tcPr>
    </w:tblStylePr>
    <w:tblStylePr w:type="band1Vert">
      <w:tblPr/>
      <w:tcPr>
        <w:tcBorders>
          <w:top w:val="nil"/>
          <w:left w:val="nil"/>
          <w:bottom w:val="nil"/>
          <w:right w:val="nil"/>
          <w:insideH w:val="nil"/>
          <w:insideV w:val="nil"/>
        </w:tcBorders>
        <w:shd w:val="clear" w:color="auto" w:fill="628F6F" w:themeFill="accent3" w:themeFillShade="BF"/>
      </w:tcPr>
    </w:tblStylePr>
    <w:tblStylePr w:type="band1Horz">
      <w:tblPr/>
      <w:tcPr>
        <w:tcBorders>
          <w:top w:val="nil"/>
          <w:left w:val="nil"/>
          <w:bottom w:val="nil"/>
          <w:right w:val="nil"/>
          <w:insideH w:val="nil"/>
          <w:insideV w:val="nil"/>
        </w:tcBorders>
        <w:shd w:val="clear" w:color="auto" w:fill="628F6F"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FFD64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67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AB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ABF00" w:themeFill="accent4" w:themeFillShade="BF"/>
      </w:tcPr>
    </w:tblStylePr>
    <w:tblStylePr w:type="band1Vert">
      <w:tblPr/>
      <w:tcPr>
        <w:tcBorders>
          <w:top w:val="nil"/>
          <w:left w:val="nil"/>
          <w:bottom w:val="nil"/>
          <w:right w:val="nil"/>
          <w:insideH w:val="nil"/>
          <w:insideV w:val="nil"/>
        </w:tcBorders>
        <w:shd w:val="clear" w:color="auto" w:fill="FABF00" w:themeFill="accent4" w:themeFillShade="BF"/>
      </w:tcPr>
    </w:tblStylePr>
    <w:tblStylePr w:type="band1Horz">
      <w:tblPr/>
      <w:tcPr>
        <w:tcBorders>
          <w:top w:val="nil"/>
          <w:left w:val="nil"/>
          <w:bottom w:val="nil"/>
          <w:right w:val="nil"/>
          <w:insideH w:val="nil"/>
          <w:insideV w:val="nil"/>
        </w:tcBorders>
        <w:shd w:val="clear" w:color="auto" w:fill="FABF00"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F5834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370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2530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2530C" w:themeFill="accent5" w:themeFillShade="BF"/>
      </w:tcPr>
    </w:tblStylePr>
    <w:tblStylePr w:type="band1Vert">
      <w:tblPr/>
      <w:tcPr>
        <w:tcBorders>
          <w:top w:val="nil"/>
          <w:left w:val="nil"/>
          <w:bottom w:val="nil"/>
          <w:right w:val="nil"/>
          <w:insideH w:val="nil"/>
          <w:insideV w:val="nil"/>
        </w:tcBorders>
        <w:shd w:val="clear" w:color="auto" w:fill="E2530C" w:themeFill="accent5" w:themeFillShade="BF"/>
      </w:tcPr>
    </w:tblStylePr>
    <w:tblStylePr w:type="band1Horz">
      <w:tblPr/>
      <w:tcPr>
        <w:tcBorders>
          <w:top w:val="nil"/>
          <w:left w:val="nil"/>
          <w:bottom w:val="nil"/>
          <w:right w:val="nil"/>
          <w:insideH w:val="nil"/>
          <w:insideV w:val="nil"/>
        </w:tcBorders>
        <w:shd w:val="clear" w:color="auto" w:fill="E2530C"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3E5C7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2D3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E445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E445E" w:themeFill="accent6" w:themeFillShade="BF"/>
      </w:tcPr>
    </w:tblStylePr>
    <w:tblStylePr w:type="band1Vert">
      <w:tblPr/>
      <w:tcPr>
        <w:tcBorders>
          <w:top w:val="nil"/>
          <w:left w:val="nil"/>
          <w:bottom w:val="nil"/>
          <w:right w:val="nil"/>
          <w:insideH w:val="nil"/>
          <w:insideV w:val="nil"/>
        </w:tcBorders>
        <w:shd w:val="clear" w:color="auto" w:fill="2E445E" w:themeFill="accent6" w:themeFillShade="BF"/>
      </w:tcPr>
    </w:tblStylePr>
    <w:tblStylePr w:type="band1Horz">
      <w:tblPr/>
      <w:tcPr>
        <w:tcBorders>
          <w:top w:val="nil"/>
          <w:left w:val="nil"/>
          <w:bottom w:val="nil"/>
          <w:right w:val="nil"/>
          <w:insideH w:val="nil"/>
          <w:insideV w:val="nil"/>
        </w:tcBorders>
        <w:shd w:val="clear" w:color="auto" w:fill="2E445E" w:themeFill="accent6" w:themeFillShade="BF"/>
      </w:tcPr>
    </w:tblStylePr>
  </w:style>
  <w:style w:type="paragraph" w:styleId="Date">
    <w:name w:val="Date"/>
    <w:basedOn w:val="Normal"/>
    <w:next w:val="Normal"/>
    <w:link w:val="DateChar"/>
    <w:uiPriority w:val="99"/>
    <w:semiHidden/>
    <w:unhideWhenUsed/>
    <w:locked/>
    <w:rsid w:val="00F80750"/>
  </w:style>
  <w:style w:type="character" w:customStyle="1" w:styleId="DateChar">
    <w:name w:val="Date Char"/>
    <w:basedOn w:val="DefaultParagraphFont"/>
    <w:link w:val="Date"/>
    <w:uiPriority w:val="99"/>
    <w:semiHidden/>
    <w:rsid w:val="00F80750"/>
    <w:rPr>
      <w:noProof w:val="0"/>
      <w:lang w:val="en-AU"/>
    </w:rPr>
  </w:style>
  <w:style w:type="paragraph" w:styleId="DocumentMap">
    <w:name w:val="Document Map"/>
    <w:basedOn w:val="Normal"/>
    <w:link w:val="DocumentMapChar"/>
    <w:uiPriority w:val="99"/>
    <w:semiHidden/>
    <w:unhideWhenUsed/>
    <w:locked/>
    <w:rsid w:val="00F80750"/>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style>
  <w:style w:type="character" w:customStyle="1" w:styleId="E-mailSignatureChar">
    <w:name w:val="E-mail Signature Char"/>
    <w:basedOn w:val="DefaultParagraphFont"/>
    <w:link w:val="E-mailSignature"/>
    <w:uiPriority w:val="99"/>
    <w:semiHidden/>
    <w:rsid w:val="00F80750"/>
    <w:rPr>
      <w:noProof w:val="0"/>
      <w:lang w:val="en-AU"/>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F80750"/>
    <w:rPr>
      <w:noProof w:val="0"/>
      <w:vertAlign w:val="superscript"/>
      <w:lang w:val="en-AU"/>
    </w:rPr>
  </w:style>
  <w:style w:type="paragraph" w:styleId="EndnoteText">
    <w:name w:val="endnote text"/>
    <w:basedOn w:val="Normal"/>
    <w:link w:val="EndnoteTextChar"/>
    <w:uiPriority w:val="99"/>
    <w:rsid w:val="00F80750"/>
  </w:style>
  <w:style w:type="character" w:customStyle="1" w:styleId="EndnoteTextChar">
    <w:name w:val="Endnote Text Char"/>
    <w:basedOn w:val="DefaultParagraphFont"/>
    <w:link w:val="EndnoteText"/>
    <w:uiPriority w:val="99"/>
    <w:rsid w:val="00F80750"/>
    <w:rPr>
      <w:noProof w:val="0"/>
      <w:sz w:val="20"/>
      <w:szCs w:val="20"/>
      <w:lang w:val="en-AU"/>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FFE7C6" w:themeColor="followedHyperlink"/>
      <w:u w:val="single"/>
      <w:lang w:val="en-AU"/>
    </w:rPr>
  </w:style>
  <w:style w:type="character" w:styleId="FootnoteReference">
    <w:name w:val="footnote reference"/>
    <w:basedOn w:val="DefaultParagraphFont"/>
    <w:uiPriority w:val="99"/>
    <w:rsid w:val="00F80750"/>
    <w:rPr>
      <w:noProof w:val="0"/>
      <w:vertAlign w:val="superscript"/>
      <w:lang w:val="en-AU"/>
    </w:rPr>
  </w:style>
  <w:style w:type="paragraph" w:styleId="FootnoteText">
    <w:name w:val="footnote text"/>
    <w:basedOn w:val="Normal"/>
    <w:link w:val="FootnoteTextChar"/>
    <w:uiPriority w:val="99"/>
    <w:rsid w:val="004875AA"/>
    <w:pPr>
      <w:tabs>
        <w:tab w:val="left" w:pos="227"/>
      </w:tabs>
      <w:ind w:left="227" w:hanging="227"/>
    </w:pPr>
    <w:rPr>
      <w:sz w:val="14"/>
    </w:rPr>
  </w:style>
  <w:style w:type="character" w:customStyle="1" w:styleId="FootnoteTextChar">
    <w:name w:val="Footnote Text Char"/>
    <w:basedOn w:val="DefaultParagraphFont"/>
    <w:link w:val="FootnoteText"/>
    <w:uiPriority w:val="99"/>
    <w:rsid w:val="004875AA"/>
    <w:rPr>
      <w:sz w:val="14"/>
    </w:rPr>
  </w:style>
  <w:style w:type="character" w:customStyle="1" w:styleId="Heading5Char">
    <w:name w:val="Heading 5 Char"/>
    <w:basedOn w:val="DefaultParagraphFont"/>
    <w:link w:val="Heading5"/>
    <w:uiPriority w:val="9"/>
    <w:semiHidden/>
    <w:rsid w:val="00F80750"/>
    <w:rPr>
      <w:rFonts w:asciiTheme="majorHAnsi" w:eastAsiaTheme="majorEastAsia" w:hAnsiTheme="majorHAnsi" w:cstheme="majorBidi"/>
      <w:noProof w:val="0"/>
      <w:color w:val="101822" w:themeColor="accent1" w:themeShade="7F"/>
      <w:lang w:val="en-AU"/>
    </w:rPr>
  </w:style>
  <w:style w:type="character" w:customStyle="1" w:styleId="Heading6Char">
    <w:name w:val="Heading 6 Char"/>
    <w:basedOn w:val="DefaultParagraphFont"/>
    <w:link w:val="Heading6"/>
    <w:uiPriority w:val="9"/>
    <w:semiHidden/>
    <w:rsid w:val="00FD06D5"/>
    <w:rPr>
      <w:rFonts w:asciiTheme="majorHAnsi" w:eastAsiaTheme="majorEastAsia" w:hAnsiTheme="majorHAnsi" w:cstheme="majorBidi"/>
      <w:iCs/>
      <w:color w:val="000000" w:themeColor="text1"/>
      <w:sz w:val="36"/>
    </w:rPr>
  </w:style>
  <w:style w:type="character" w:customStyle="1" w:styleId="Heading7Char">
    <w:name w:val="Heading 7 Char"/>
    <w:basedOn w:val="DefaultParagraphFont"/>
    <w:link w:val="Heading7"/>
    <w:uiPriority w:val="9"/>
    <w:semiHidden/>
    <w:rsid w:val="00F57F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80750"/>
    <w:rPr>
      <w:rFonts w:asciiTheme="majorHAnsi" w:eastAsiaTheme="majorEastAsia" w:hAnsiTheme="majorHAnsi" w:cstheme="majorBidi"/>
      <w:noProof w:val="0"/>
      <w:color w:val="404040" w:themeColor="text1" w:themeTint="BF"/>
      <w:sz w:val="20"/>
      <w:szCs w:val="20"/>
      <w:lang w:val="en-AU"/>
    </w:rPr>
  </w:style>
  <w:style w:type="character" w:customStyle="1" w:styleId="Heading9Char">
    <w:name w:val="Heading 9 Char"/>
    <w:basedOn w:val="DefaultParagraphFont"/>
    <w:link w:val="Heading9"/>
    <w:uiPriority w:val="9"/>
    <w:semiHidden/>
    <w:rsid w:val="00F80750"/>
    <w:rPr>
      <w:rFonts w:asciiTheme="majorHAnsi" w:eastAsiaTheme="majorEastAsia" w:hAnsiTheme="majorHAnsi" w:cstheme="majorBidi"/>
      <w:i/>
      <w:iCs/>
      <w:noProof w:val="0"/>
      <w:color w:val="404040" w:themeColor="text1" w:themeTint="BF"/>
      <w:sz w:val="20"/>
      <w:szCs w:val="20"/>
      <w:lang w:val="en-AU"/>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rPr>
      <w:i/>
      <w:iCs/>
    </w:rPr>
  </w:style>
  <w:style w:type="character" w:customStyle="1" w:styleId="HTMLAddressChar">
    <w:name w:val="HTML Address Char"/>
    <w:basedOn w:val="DefaultParagraphFont"/>
    <w:link w:val="HTMLAddress"/>
    <w:uiPriority w:val="99"/>
    <w:semiHidden/>
    <w:rsid w:val="00F80750"/>
    <w:rPr>
      <w:i/>
      <w:iCs/>
      <w:noProof w:val="0"/>
      <w:lang w:val="en-AU"/>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noProof w:val="0"/>
      <w:sz w:val="20"/>
      <w:szCs w:val="20"/>
      <w:lang w:val="en-AU"/>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ind w:left="190" w:hanging="190"/>
    </w:pPr>
  </w:style>
  <w:style w:type="paragraph" w:styleId="Index2">
    <w:name w:val="index 2"/>
    <w:basedOn w:val="Normal"/>
    <w:next w:val="Normal"/>
    <w:autoRedefine/>
    <w:uiPriority w:val="99"/>
    <w:semiHidden/>
    <w:unhideWhenUsed/>
    <w:locked/>
    <w:rsid w:val="00F80750"/>
    <w:pPr>
      <w:ind w:left="380" w:hanging="190"/>
    </w:pPr>
  </w:style>
  <w:style w:type="paragraph" w:styleId="Index3">
    <w:name w:val="index 3"/>
    <w:basedOn w:val="Normal"/>
    <w:next w:val="Normal"/>
    <w:autoRedefine/>
    <w:uiPriority w:val="99"/>
    <w:semiHidden/>
    <w:unhideWhenUsed/>
    <w:locked/>
    <w:rsid w:val="00F80750"/>
    <w:pPr>
      <w:ind w:left="570" w:hanging="190"/>
    </w:pPr>
  </w:style>
  <w:style w:type="paragraph" w:styleId="Index4">
    <w:name w:val="index 4"/>
    <w:basedOn w:val="Normal"/>
    <w:next w:val="Normal"/>
    <w:autoRedefine/>
    <w:uiPriority w:val="99"/>
    <w:semiHidden/>
    <w:unhideWhenUsed/>
    <w:locked/>
    <w:rsid w:val="00F80750"/>
    <w:pPr>
      <w:ind w:left="760" w:hanging="190"/>
    </w:pPr>
  </w:style>
  <w:style w:type="paragraph" w:styleId="Index5">
    <w:name w:val="index 5"/>
    <w:basedOn w:val="Normal"/>
    <w:next w:val="Normal"/>
    <w:autoRedefine/>
    <w:uiPriority w:val="99"/>
    <w:semiHidden/>
    <w:unhideWhenUsed/>
    <w:locked/>
    <w:rsid w:val="00F80750"/>
    <w:pPr>
      <w:ind w:left="950" w:hanging="190"/>
    </w:pPr>
  </w:style>
  <w:style w:type="paragraph" w:styleId="Index6">
    <w:name w:val="index 6"/>
    <w:basedOn w:val="Normal"/>
    <w:next w:val="Normal"/>
    <w:autoRedefine/>
    <w:uiPriority w:val="99"/>
    <w:semiHidden/>
    <w:unhideWhenUsed/>
    <w:locked/>
    <w:rsid w:val="00F80750"/>
    <w:pPr>
      <w:ind w:left="1140" w:hanging="190"/>
    </w:pPr>
  </w:style>
  <w:style w:type="paragraph" w:styleId="Index7">
    <w:name w:val="index 7"/>
    <w:basedOn w:val="Normal"/>
    <w:next w:val="Normal"/>
    <w:autoRedefine/>
    <w:uiPriority w:val="99"/>
    <w:semiHidden/>
    <w:unhideWhenUsed/>
    <w:locked/>
    <w:rsid w:val="00F80750"/>
    <w:pPr>
      <w:ind w:left="1330" w:hanging="190"/>
    </w:pPr>
  </w:style>
  <w:style w:type="paragraph" w:styleId="Index8">
    <w:name w:val="index 8"/>
    <w:basedOn w:val="Normal"/>
    <w:next w:val="Normal"/>
    <w:autoRedefine/>
    <w:uiPriority w:val="99"/>
    <w:semiHidden/>
    <w:unhideWhenUsed/>
    <w:locked/>
    <w:rsid w:val="00F80750"/>
    <w:pPr>
      <w:ind w:left="1520" w:hanging="190"/>
    </w:pPr>
  </w:style>
  <w:style w:type="paragraph" w:styleId="Index9">
    <w:name w:val="index 9"/>
    <w:basedOn w:val="Normal"/>
    <w:next w:val="Normal"/>
    <w:autoRedefine/>
    <w:uiPriority w:val="99"/>
    <w:semiHidden/>
    <w:unhideWhenUsed/>
    <w:locked/>
    <w:rsid w:val="00F80750"/>
    <w:pPr>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203145"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203145" w:themeColor="accent1"/>
      </w:pBdr>
      <w:spacing w:before="200" w:after="280"/>
      <w:ind w:left="936" w:right="936"/>
    </w:pPr>
    <w:rPr>
      <w:b/>
      <w:bCs/>
      <w:i/>
      <w:iCs/>
      <w:color w:val="203145" w:themeColor="accent1"/>
    </w:rPr>
  </w:style>
  <w:style w:type="character" w:customStyle="1" w:styleId="IntenseQuoteChar">
    <w:name w:val="Intense Quote Char"/>
    <w:basedOn w:val="DefaultParagraphFont"/>
    <w:link w:val="IntenseQuote"/>
    <w:uiPriority w:val="30"/>
    <w:semiHidden/>
    <w:rsid w:val="00F80750"/>
    <w:rPr>
      <w:b/>
      <w:bCs/>
      <w:i/>
      <w:iCs/>
      <w:noProof w:val="0"/>
      <w:color w:val="203145" w:themeColor="accent1"/>
      <w:lang w:val="en-AU"/>
    </w:rPr>
  </w:style>
  <w:style w:type="character" w:styleId="IntenseReference">
    <w:name w:val="Intense Reference"/>
    <w:basedOn w:val="DefaultParagraphFont"/>
    <w:uiPriority w:val="32"/>
    <w:semiHidden/>
    <w:qFormat/>
    <w:locked/>
    <w:rsid w:val="00F80750"/>
    <w:rPr>
      <w:b/>
      <w:bCs/>
      <w:smallCaps/>
      <w:noProof w:val="0"/>
      <w:color w:val="8F96A1"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203145" w:themeColor="accent1"/>
        <w:left w:val="single" w:sz="8" w:space="0" w:color="203145" w:themeColor="accent1"/>
        <w:bottom w:val="single" w:sz="8" w:space="0" w:color="203145" w:themeColor="accent1"/>
        <w:right w:val="single" w:sz="8" w:space="0" w:color="203145" w:themeColor="accent1"/>
        <w:insideH w:val="single" w:sz="8" w:space="0" w:color="203145" w:themeColor="accent1"/>
        <w:insideV w:val="single" w:sz="8" w:space="0" w:color="20314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03145" w:themeColor="accent1"/>
          <w:left w:val="single" w:sz="8" w:space="0" w:color="203145" w:themeColor="accent1"/>
          <w:bottom w:val="single" w:sz="18" w:space="0" w:color="203145" w:themeColor="accent1"/>
          <w:right w:val="single" w:sz="8" w:space="0" w:color="203145" w:themeColor="accent1"/>
          <w:insideH w:val="nil"/>
          <w:insideV w:val="single" w:sz="8" w:space="0" w:color="20314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3145" w:themeColor="accent1"/>
          <w:left w:val="single" w:sz="8" w:space="0" w:color="203145" w:themeColor="accent1"/>
          <w:bottom w:val="single" w:sz="8" w:space="0" w:color="203145" w:themeColor="accent1"/>
          <w:right w:val="single" w:sz="8" w:space="0" w:color="203145" w:themeColor="accent1"/>
          <w:insideH w:val="nil"/>
          <w:insideV w:val="single" w:sz="8" w:space="0" w:color="20314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3145" w:themeColor="accent1"/>
          <w:left w:val="single" w:sz="8" w:space="0" w:color="203145" w:themeColor="accent1"/>
          <w:bottom w:val="single" w:sz="8" w:space="0" w:color="203145" w:themeColor="accent1"/>
          <w:right w:val="single" w:sz="8" w:space="0" w:color="203145" w:themeColor="accent1"/>
        </w:tcBorders>
      </w:tcPr>
    </w:tblStylePr>
    <w:tblStylePr w:type="band1Vert">
      <w:tblPr/>
      <w:tcPr>
        <w:tcBorders>
          <w:top w:val="single" w:sz="8" w:space="0" w:color="203145" w:themeColor="accent1"/>
          <w:left w:val="single" w:sz="8" w:space="0" w:color="203145" w:themeColor="accent1"/>
          <w:bottom w:val="single" w:sz="8" w:space="0" w:color="203145" w:themeColor="accent1"/>
          <w:right w:val="single" w:sz="8" w:space="0" w:color="203145" w:themeColor="accent1"/>
        </w:tcBorders>
        <w:shd w:val="clear" w:color="auto" w:fill="B9CADF" w:themeFill="accent1" w:themeFillTint="3F"/>
      </w:tcPr>
    </w:tblStylePr>
    <w:tblStylePr w:type="band1Horz">
      <w:tblPr/>
      <w:tcPr>
        <w:tcBorders>
          <w:top w:val="single" w:sz="8" w:space="0" w:color="203145" w:themeColor="accent1"/>
          <w:left w:val="single" w:sz="8" w:space="0" w:color="203145" w:themeColor="accent1"/>
          <w:bottom w:val="single" w:sz="8" w:space="0" w:color="203145" w:themeColor="accent1"/>
          <w:right w:val="single" w:sz="8" w:space="0" w:color="203145" w:themeColor="accent1"/>
          <w:insideV w:val="single" w:sz="8" w:space="0" w:color="203145" w:themeColor="accent1"/>
        </w:tcBorders>
        <w:shd w:val="clear" w:color="auto" w:fill="B9CADF" w:themeFill="accent1" w:themeFillTint="3F"/>
      </w:tcPr>
    </w:tblStylePr>
    <w:tblStylePr w:type="band2Horz">
      <w:tblPr/>
      <w:tcPr>
        <w:tcBorders>
          <w:top w:val="single" w:sz="8" w:space="0" w:color="203145" w:themeColor="accent1"/>
          <w:left w:val="single" w:sz="8" w:space="0" w:color="203145" w:themeColor="accent1"/>
          <w:bottom w:val="single" w:sz="8" w:space="0" w:color="203145" w:themeColor="accent1"/>
          <w:right w:val="single" w:sz="8" w:space="0" w:color="203145" w:themeColor="accent1"/>
          <w:insideV w:val="single" w:sz="8" w:space="0" w:color="203145"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8F96A1" w:themeColor="accent2"/>
        <w:left w:val="single" w:sz="8" w:space="0" w:color="8F96A1" w:themeColor="accent2"/>
        <w:bottom w:val="single" w:sz="8" w:space="0" w:color="8F96A1" w:themeColor="accent2"/>
        <w:right w:val="single" w:sz="8" w:space="0" w:color="8F96A1" w:themeColor="accent2"/>
        <w:insideH w:val="single" w:sz="8" w:space="0" w:color="8F96A1" w:themeColor="accent2"/>
        <w:insideV w:val="single" w:sz="8" w:space="0" w:color="8F96A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96A1" w:themeColor="accent2"/>
          <w:left w:val="single" w:sz="8" w:space="0" w:color="8F96A1" w:themeColor="accent2"/>
          <w:bottom w:val="single" w:sz="18" w:space="0" w:color="8F96A1" w:themeColor="accent2"/>
          <w:right w:val="single" w:sz="8" w:space="0" w:color="8F96A1" w:themeColor="accent2"/>
          <w:insideH w:val="nil"/>
          <w:insideV w:val="single" w:sz="8" w:space="0" w:color="8F96A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96A1" w:themeColor="accent2"/>
          <w:left w:val="single" w:sz="8" w:space="0" w:color="8F96A1" w:themeColor="accent2"/>
          <w:bottom w:val="single" w:sz="8" w:space="0" w:color="8F96A1" w:themeColor="accent2"/>
          <w:right w:val="single" w:sz="8" w:space="0" w:color="8F96A1" w:themeColor="accent2"/>
          <w:insideH w:val="nil"/>
          <w:insideV w:val="single" w:sz="8" w:space="0" w:color="8F96A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96A1" w:themeColor="accent2"/>
          <w:left w:val="single" w:sz="8" w:space="0" w:color="8F96A1" w:themeColor="accent2"/>
          <w:bottom w:val="single" w:sz="8" w:space="0" w:color="8F96A1" w:themeColor="accent2"/>
          <w:right w:val="single" w:sz="8" w:space="0" w:color="8F96A1" w:themeColor="accent2"/>
        </w:tcBorders>
      </w:tcPr>
    </w:tblStylePr>
    <w:tblStylePr w:type="band1Vert">
      <w:tblPr/>
      <w:tcPr>
        <w:tcBorders>
          <w:top w:val="single" w:sz="8" w:space="0" w:color="8F96A1" w:themeColor="accent2"/>
          <w:left w:val="single" w:sz="8" w:space="0" w:color="8F96A1" w:themeColor="accent2"/>
          <w:bottom w:val="single" w:sz="8" w:space="0" w:color="8F96A1" w:themeColor="accent2"/>
          <w:right w:val="single" w:sz="8" w:space="0" w:color="8F96A1" w:themeColor="accent2"/>
        </w:tcBorders>
        <w:shd w:val="clear" w:color="auto" w:fill="E3E4E7" w:themeFill="accent2" w:themeFillTint="3F"/>
      </w:tcPr>
    </w:tblStylePr>
    <w:tblStylePr w:type="band1Horz">
      <w:tblPr/>
      <w:tcPr>
        <w:tcBorders>
          <w:top w:val="single" w:sz="8" w:space="0" w:color="8F96A1" w:themeColor="accent2"/>
          <w:left w:val="single" w:sz="8" w:space="0" w:color="8F96A1" w:themeColor="accent2"/>
          <w:bottom w:val="single" w:sz="8" w:space="0" w:color="8F96A1" w:themeColor="accent2"/>
          <w:right w:val="single" w:sz="8" w:space="0" w:color="8F96A1" w:themeColor="accent2"/>
          <w:insideV w:val="single" w:sz="8" w:space="0" w:color="8F96A1" w:themeColor="accent2"/>
        </w:tcBorders>
        <w:shd w:val="clear" w:color="auto" w:fill="E3E4E7" w:themeFill="accent2" w:themeFillTint="3F"/>
      </w:tcPr>
    </w:tblStylePr>
    <w:tblStylePr w:type="band2Horz">
      <w:tblPr/>
      <w:tcPr>
        <w:tcBorders>
          <w:top w:val="single" w:sz="8" w:space="0" w:color="8F96A1" w:themeColor="accent2"/>
          <w:left w:val="single" w:sz="8" w:space="0" w:color="8F96A1" w:themeColor="accent2"/>
          <w:bottom w:val="single" w:sz="8" w:space="0" w:color="8F96A1" w:themeColor="accent2"/>
          <w:right w:val="single" w:sz="8" w:space="0" w:color="8F96A1" w:themeColor="accent2"/>
          <w:insideV w:val="single" w:sz="8" w:space="0" w:color="8F96A1"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90B39A" w:themeColor="accent3"/>
        <w:left w:val="single" w:sz="8" w:space="0" w:color="90B39A" w:themeColor="accent3"/>
        <w:bottom w:val="single" w:sz="8" w:space="0" w:color="90B39A" w:themeColor="accent3"/>
        <w:right w:val="single" w:sz="8" w:space="0" w:color="90B39A" w:themeColor="accent3"/>
        <w:insideH w:val="single" w:sz="8" w:space="0" w:color="90B39A" w:themeColor="accent3"/>
        <w:insideV w:val="single" w:sz="8" w:space="0" w:color="90B39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B39A" w:themeColor="accent3"/>
          <w:left w:val="single" w:sz="8" w:space="0" w:color="90B39A" w:themeColor="accent3"/>
          <w:bottom w:val="single" w:sz="18" w:space="0" w:color="90B39A" w:themeColor="accent3"/>
          <w:right w:val="single" w:sz="8" w:space="0" w:color="90B39A" w:themeColor="accent3"/>
          <w:insideH w:val="nil"/>
          <w:insideV w:val="single" w:sz="8" w:space="0" w:color="90B39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B39A" w:themeColor="accent3"/>
          <w:left w:val="single" w:sz="8" w:space="0" w:color="90B39A" w:themeColor="accent3"/>
          <w:bottom w:val="single" w:sz="8" w:space="0" w:color="90B39A" w:themeColor="accent3"/>
          <w:right w:val="single" w:sz="8" w:space="0" w:color="90B39A" w:themeColor="accent3"/>
          <w:insideH w:val="nil"/>
          <w:insideV w:val="single" w:sz="8" w:space="0" w:color="90B39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B39A" w:themeColor="accent3"/>
          <w:left w:val="single" w:sz="8" w:space="0" w:color="90B39A" w:themeColor="accent3"/>
          <w:bottom w:val="single" w:sz="8" w:space="0" w:color="90B39A" w:themeColor="accent3"/>
          <w:right w:val="single" w:sz="8" w:space="0" w:color="90B39A" w:themeColor="accent3"/>
        </w:tcBorders>
      </w:tcPr>
    </w:tblStylePr>
    <w:tblStylePr w:type="band1Vert">
      <w:tblPr/>
      <w:tcPr>
        <w:tcBorders>
          <w:top w:val="single" w:sz="8" w:space="0" w:color="90B39A" w:themeColor="accent3"/>
          <w:left w:val="single" w:sz="8" w:space="0" w:color="90B39A" w:themeColor="accent3"/>
          <w:bottom w:val="single" w:sz="8" w:space="0" w:color="90B39A" w:themeColor="accent3"/>
          <w:right w:val="single" w:sz="8" w:space="0" w:color="90B39A" w:themeColor="accent3"/>
        </w:tcBorders>
        <w:shd w:val="clear" w:color="auto" w:fill="E3ECE5" w:themeFill="accent3" w:themeFillTint="3F"/>
      </w:tcPr>
    </w:tblStylePr>
    <w:tblStylePr w:type="band1Horz">
      <w:tblPr/>
      <w:tcPr>
        <w:tcBorders>
          <w:top w:val="single" w:sz="8" w:space="0" w:color="90B39A" w:themeColor="accent3"/>
          <w:left w:val="single" w:sz="8" w:space="0" w:color="90B39A" w:themeColor="accent3"/>
          <w:bottom w:val="single" w:sz="8" w:space="0" w:color="90B39A" w:themeColor="accent3"/>
          <w:right w:val="single" w:sz="8" w:space="0" w:color="90B39A" w:themeColor="accent3"/>
          <w:insideV w:val="single" w:sz="8" w:space="0" w:color="90B39A" w:themeColor="accent3"/>
        </w:tcBorders>
        <w:shd w:val="clear" w:color="auto" w:fill="E3ECE5" w:themeFill="accent3" w:themeFillTint="3F"/>
      </w:tcPr>
    </w:tblStylePr>
    <w:tblStylePr w:type="band2Horz">
      <w:tblPr/>
      <w:tcPr>
        <w:tcBorders>
          <w:top w:val="single" w:sz="8" w:space="0" w:color="90B39A" w:themeColor="accent3"/>
          <w:left w:val="single" w:sz="8" w:space="0" w:color="90B39A" w:themeColor="accent3"/>
          <w:bottom w:val="single" w:sz="8" w:space="0" w:color="90B39A" w:themeColor="accent3"/>
          <w:right w:val="single" w:sz="8" w:space="0" w:color="90B39A" w:themeColor="accent3"/>
          <w:insideV w:val="single" w:sz="8" w:space="0" w:color="90B39A"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FFD64F" w:themeColor="accent4"/>
        <w:left w:val="single" w:sz="8" w:space="0" w:color="FFD64F" w:themeColor="accent4"/>
        <w:bottom w:val="single" w:sz="8" w:space="0" w:color="FFD64F" w:themeColor="accent4"/>
        <w:right w:val="single" w:sz="8" w:space="0" w:color="FFD64F" w:themeColor="accent4"/>
        <w:insideH w:val="single" w:sz="8" w:space="0" w:color="FFD64F" w:themeColor="accent4"/>
        <w:insideV w:val="single" w:sz="8" w:space="0" w:color="FFD64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64F" w:themeColor="accent4"/>
          <w:left w:val="single" w:sz="8" w:space="0" w:color="FFD64F" w:themeColor="accent4"/>
          <w:bottom w:val="single" w:sz="18" w:space="0" w:color="FFD64F" w:themeColor="accent4"/>
          <w:right w:val="single" w:sz="8" w:space="0" w:color="FFD64F" w:themeColor="accent4"/>
          <w:insideH w:val="nil"/>
          <w:insideV w:val="single" w:sz="8" w:space="0" w:color="FFD64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64F" w:themeColor="accent4"/>
          <w:left w:val="single" w:sz="8" w:space="0" w:color="FFD64F" w:themeColor="accent4"/>
          <w:bottom w:val="single" w:sz="8" w:space="0" w:color="FFD64F" w:themeColor="accent4"/>
          <w:right w:val="single" w:sz="8" w:space="0" w:color="FFD64F" w:themeColor="accent4"/>
          <w:insideH w:val="nil"/>
          <w:insideV w:val="single" w:sz="8" w:space="0" w:color="FFD64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64F" w:themeColor="accent4"/>
          <w:left w:val="single" w:sz="8" w:space="0" w:color="FFD64F" w:themeColor="accent4"/>
          <w:bottom w:val="single" w:sz="8" w:space="0" w:color="FFD64F" w:themeColor="accent4"/>
          <w:right w:val="single" w:sz="8" w:space="0" w:color="FFD64F" w:themeColor="accent4"/>
        </w:tcBorders>
      </w:tcPr>
    </w:tblStylePr>
    <w:tblStylePr w:type="band1Vert">
      <w:tblPr/>
      <w:tcPr>
        <w:tcBorders>
          <w:top w:val="single" w:sz="8" w:space="0" w:color="FFD64F" w:themeColor="accent4"/>
          <w:left w:val="single" w:sz="8" w:space="0" w:color="FFD64F" w:themeColor="accent4"/>
          <w:bottom w:val="single" w:sz="8" w:space="0" w:color="FFD64F" w:themeColor="accent4"/>
          <w:right w:val="single" w:sz="8" w:space="0" w:color="FFD64F" w:themeColor="accent4"/>
        </w:tcBorders>
        <w:shd w:val="clear" w:color="auto" w:fill="FFF4D3" w:themeFill="accent4" w:themeFillTint="3F"/>
      </w:tcPr>
    </w:tblStylePr>
    <w:tblStylePr w:type="band1Horz">
      <w:tblPr/>
      <w:tcPr>
        <w:tcBorders>
          <w:top w:val="single" w:sz="8" w:space="0" w:color="FFD64F" w:themeColor="accent4"/>
          <w:left w:val="single" w:sz="8" w:space="0" w:color="FFD64F" w:themeColor="accent4"/>
          <w:bottom w:val="single" w:sz="8" w:space="0" w:color="FFD64F" w:themeColor="accent4"/>
          <w:right w:val="single" w:sz="8" w:space="0" w:color="FFD64F" w:themeColor="accent4"/>
          <w:insideV w:val="single" w:sz="8" w:space="0" w:color="FFD64F" w:themeColor="accent4"/>
        </w:tcBorders>
        <w:shd w:val="clear" w:color="auto" w:fill="FFF4D3" w:themeFill="accent4" w:themeFillTint="3F"/>
      </w:tcPr>
    </w:tblStylePr>
    <w:tblStylePr w:type="band2Horz">
      <w:tblPr/>
      <w:tcPr>
        <w:tcBorders>
          <w:top w:val="single" w:sz="8" w:space="0" w:color="FFD64F" w:themeColor="accent4"/>
          <w:left w:val="single" w:sz="8" w:space="0" w:color="FFD64F" w:themeColor="accent4"/>
          <w:bottom w:val="single" w:sz="8" w:space="0" w:color="FFD64F" w:themeColor="accent4"/>
          <w:right w:val="single" w:sz="8" w:space="0" w:color="FFD64F" w:themeColor="accent4"/>
          <w:insideV w:val="single" w:sz="8" w:space="0" w:color="FFD64F"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F5834B" w:themeColor="accent5"/>
        <w:left w:val="single" w:sz="8" w:space="0" w:color="F5834B" w:themeColor="accent5"/>
        <w:bottom w:val="single" w:sz="8" w:space="0" w:color="F5834B" w:themeColor="accent5"/>
        <w:right w:val="single" w:sz="8" w:space="0" w:color="F5834B" w:themeColor="accent5"/>
        <w:insideH w:val="single" w:sz="8" w:space="0" w:color="F5834B" w:themeColor="accent5"/>
        <w:insideV w:val="single" w:sz="8" w:space="0" w:color="F5834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834B" w:themeColor="accent5"/>
          <w:left w:val="single" w:sz="8" w:space="0" w:color="F5834B" w:themeColor="accent5"/>
          <w:bottom w:val="single" w:sz="18" w:space="0" w:color="F5834B" w:themeColor="accent5"/>
          <w:right w:val="single" w:sz="8" w:space="0" w:color="F5834B" w:themeColor="accent5"/>
          <w:insideH w:val="nil"/>
          <w:insideV w:val="single" w:sz="8" w:space="0" w:color="F5834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834B" w:themeColor="accent5"/>
          <w:left w:val="single" w:sz="8" w:space="0" w:color="F5834B" w:themeColor="accent5"/>
          <w:bottom w:val="single" w:sz="8" w:space="0" w:color="F5834B" w:themeColor="accent5"/>
          <w:right w:val="single" w:sz="8" w:space="0" w:color="F5834B" w:themeColor="accent5"/>
          <w:insideH w:val="nil"/>
          <w:insideV w:val="single" w:sz="8" w:space="0" w:color="F5834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834B" w:themeColor="accent5"/>
          <w:left w:val="single" w:sz="8" w:space="0" w:color="F5834B" w:themeColor="accent5"/>
          <w:bottom w:val="single" w:sz="8" w:space="0" w:color="F5834B" w:themeColor="accent5"/>
          <w:right w:val="single" w:sz="8" w:space="0" w:color="F5834B" w:themeColor="accent5"/>
        </w:tcBorders>
      </w:tcPr>
    </w:tblStylePr>
    <w:tblStylePr w:type="band1Vert">
      <w:tblPr/>
      <w:tcPr>
        <w:tcBorders>
          <w:top w:val="single" w:sz="8" w:space="0" w:color="F5834B" w:themeColor="accent5"/>
          <w:left w:val="single" w:sz="8" w:space="0" w:color="F5834B" w:themeColor="accent5"/>
          <w:bottom w:val="single" w:sz="8" w:space="0" w:color="F5834B" w:themeColor="accent5"/>
          <w:right w:val="single" w:sz="8" w:space="0" w:color="F5834B" w:themeColor="accent5"/>
        </w:tcBorders>
        <w:shd w:val="clear" w:color="auto" w:fill="FCE0D2" w:themeFill="accent5" w:themeFillTint="3F"/>
      </w:tcPr>
    </w:tblStylePr>
    <w:tblStylePr w:type="band1Horz">
      <w:tblPr/>
      <w:tcPr>
        <w:tcBorders>
          <w:top w:val="single" w:sz="8" w:space="0" w:color="F5834B" w:themeColor="accent5"/>
          <w:left w:val="single" w:sz="8" w:space="0" w:color="F5834B" w:themeColor="accent5"/>
          <w:bottom w:val="single" w:sz="8" w:space="0" w:color="F5834B" w:themeColor="accent5"/>
          <w:right w:val="single" w:sz="8" w:space="0" w:color="F5834B" w:themeColor="accent5"/>
          <w:insideV w:val="single" w:sz="8" w:space="0" w:color="F5834B" w:themeColor="accent5"/>
        </w:tcBorders>
        <w:shd w:val="clear" w:color="auto" w:fill="FCE0D2" w:themeFill="accent5" w:themeFillTint="3F"/>
      </w:tcPr>
    </w:tblStylePr>
    <w:tblStylePr w:type="band2Horz">
      <w:tblPr/>
      <w:tcPr>
        <w:tcBorders>
          <w:top w:val="single" w:sz="8" w:space="0" w:color="F5834B" w:themeColor="accent5"/>
          <w:left w:val="single" w:sz="8" w:space="0" w:color="F5834B" w:themeColor="accent5"/>
          <w:bottom w:val="single" w:sz="8" w:space="0" w:color="F5834B" w:themeColor="accent5"/>
          <w:right w:val="single" w:sz="8" w:space="0" w:color="F5834B" w:themeColor="accent5"/>
          <w:insideV w:val="single" w:sz="8" w:space="0" w:color="F5834B"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3E5C7F" w:themeColor="accent6"/>
        <w:left w:val="single" w:sz="8" w:space="0" w:color="3E5C7F" w:themeColor="accent6"/>
        <w:bottom w:val="single" w:sz="8" w:space="0" w:color="3E5C7F" w:themeColor="accent6"/>
        <w:right w:val="single" w:sz="8" w:space="0" w:color="3E5C7F" w:themeColor="accent6"/>
        <w:insideH w:val="single" w:sz="8" w:space="0" w:color="3E5C7F" w:themeColor="accent6"/>
        <w:insideV w:val="single" w:sz="8" w:space="0" w:color="3E5C7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7F" w:themeColor="accent6"/>
          <w:left w:val="single" w:sz="8" w:space="0" w:color="3E5C7F" w:themeColor="accent6"/>
          <w:bottom w:val="single" w:sz="18" w:space="0" w:color="3E5C7F" w:themeColor="accent6"/>
          <w:right w:val="single" w:sz="8" w:space="0" w:color="3E5C7F" w:themeColor="accent6"/>
          <w:insideH w:val="nil"/>
          <w:insideV w:val="single" w:sz="8" w:space="0" w:color="3E5C7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7F" w:themeColor="accent6"/>
          <w:left w:val="single" w:sz="8" w:space="0" w:color="3E5C7F" w:themeColor="accent6"/>
          <w:bottom w:val="single" w:sz="8" w:space="0" w:color="3E5C7F" w:themeColor="accent6"/>
          <w:right w:val="single" w:sz="8" w:space="0" w:color="3E5C7F" w:themeColor="accent6"/>
          <w:insideH w:val="nil"/>
          <w:insideV w:val="single" w:sz="8" w:space="0" w:color="3E5C7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7F" w:themeColor="accent6"/>
          <w:left w:val="single" w:sz="8" w:space="0" w:color="3E5C7F" w:themeColor="accent6"/>
          <w:bottom w:val="single" w:sz="8" w:space="0" w:color="3E5C7F" w:themeColor="accent6"/>
          <w:right w:val="single" w:sz="8" w:space="0" w:color="3E5C7F" w:themeColor="accent6"/>
        </w:tcBorders>
      </w:tcPr>
    </w:tblStylePr>
    <w:tblStylePr w:type="band1Vert">
      <w:tblPr/>
      <w:tcPr>
        <w:tcBorders>
          <w:top w:val="single" w:sz="8" w:space="0" w:color="3E5C7F" w:themeColor="accent6"/>
          <w:left w:val="single" w:sz="8" w:space="0" w:color="3E5C7F" w:themeColor="accent6"/>
          <w:bottom w:val="single" w:sz="8" w:space="0" w:color="3E5C7F" w:themeColor="accent6"/>
          <w:right w:val="single" w:sz="8" w:space="0" w:color="3E5C7F" w:themeColor="accent6"/>
        </w:tcBorders>
        <w:shd w:val="clear" w:color="auto" w:fill="C9D6E5" w:themeFill="accent6" w:themeFillTint="3F"/>
      </w:tcPr>
    </w:tblStylePr>
    <w:tblStylePr w:type="band1Horz">
      <w:tblPr/>
      <w:tcPr>
        <w:tcBorders>
          <w:top w:val="single" w:sz="8" w:space="0" w:color="3E5C7F" w:themeColor="accent6"/>
          <w:left w:val="single" w:sz="8" w:space="0" w:color="3E5C7F" w:themeColor="accent6"/>
          <w:bottom w:val="single" w:sz="8" w:space="0" w:color="3E5C7F" w:themeColor="accent6"/>
          <w:right w:val="single" w:sz="8" w:space="0" w:color="3E5C7F" w:themeColor="accent6"/>
          <w:insideV w:val="single" w:sz="8" w:space="0" w:color="3E5C7F" w:themeColor="accent6"/>
        </w:tcBorders>
        <w:shd w:val="clear" w:color="auto" w:fill="C9D6E5" w:themeFill="accent6" w:themeFillTint="3F"/>
      </w:tcPr>
    </w:tblStylePr>
    <w:tblStylePr w:type="band2Horz">
      <w:tblPr/>
      <w:tcPr>
        <w:tcBorders>
          <w:top w:val="single" w:sz="8" w:space="0" w:color="3E5C7F" w:themeColor="accent6"/>
          <w:left w:val="single" w:sz="8" w:space="0" w:color="3E5C7F" w:themeColor="accent6"/>
          <w:bottom w:val="single" w:sz="8" w:space="0" w:color="3E5C7F" w:themeColor="accent6"/>
          <w:right w:val="single" w:sz="8" w:space="0" w:color="3E5C7F" w:themeColor="accent6"/>
          <w:insideV w:val="single" w:sz="8" w:space="0" w:color="3E5C7F"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203145" w:themeColor="accent1"/>
        <w:left w:val="single" w:sz="8" w:space="0" w:color="203145" w:themeColor="accent1"/>
        <w:bottom w:val="single" w:sz="8" w:space="0" w:color="203145" w:themeColor="accent1"/>
        <w:right w:val="single" w:sz="8" w:space="0" w:color="203145" w:themeColor="accent1"/>
      </w:tblBorders>
    </w:tblPr>
    <w:tblStylePr w:type="firstRow">
      <w:pPr>
        <w:spacing w:before="0" w:after="0" w:line="240" w:lineRule="auto"/>
      </w:pPr>
      <w:rPr>
        <w:b/>
        <w:bCs/>
        <w:color w:val="FFFFFF" w:themeColor="background1"/>
      </w:rPr>
      <w:tblPr/>
      <w:tcPr>
        <w:shd w:val="clear" w:color="auto" w:fill="203145" w:themeFill="accent1"/>
      </w:tcPr>
    </w:tblStylePr>
    <w:tblStylePr w:type="lastRow">
      <w:pPr>
        <w:spacing w:before="0" w:after="0" w:line="240" w:lineRule="auto"/>
      </w:pPr>
      <w:rPr>
        <w:b/>
        <w:bCs/>
      </w:rPr>
      <w:tblPr/>
      <w:tcPr>
        <w:tcBorders>
          <w:top w:val="double" w:sz="6" w:space="0" w:color="203145" w:themeColor="accent1"/>
          <w:left w:val="single" w:sz="8" w:space="0" w:color="203145" w:themeColor="accent1"/>
          <w:bottom w:val="single" w:sz="8" w:space="0" w:color="203145" w:themeColor="accent1"/>
          <w:right w:val="single" w:sz="8" w:space="0" w:color="203145" w:themeColor="accent1"/>
        </w:tcBorders>
      </w:tcPr>
    </w:tblStylePr>
    <w:tblStylePr w:type="firstCol">
      <w:rPr>
        <w:b/>
        <w:bCs/>
      </w:rPr>
    </w:tblStylePr>
    <w:tblStylePr w:type="lastCol">
      <w:rPr>
        <w:b/>
        <w:bCs/>
      </w:rPr>
    </w:tblStylePr>
    <w:tblStylePr w:type="band1Vert">
      <w:tblPr/>
      <w:tcPr>
        <w:tcBorders>
          <w:top w:val="single" w:sz="8" w:space="0" w:color="203145" w:themeColor="accent1"/>
          <w:left w:val="single" w:sz="8" w:space="0" w:color="203145" w:themeColor="accent1"/>
          <w:bottom w:val="single" w:sz="8" w:space="0" w:color="203145" w:themeColor="accent1"/>
          <w:right w:val="single" w:sz="8" w:space="0" w:color="203145" w:themeColor="accent1"/>
        </w:tcBorders>
      </w:tcPr>
    </w:tblStylePr>
    <w:tblStylePr w:type="band1Horz">
      <w:tblPr/>
      <w:tcPr>
        <w:tcBorders>
          <w:top w:val="single" w:sz="8" w:space="0" w:color="203145" w:themeColor="accent1"/>
          <w:left w:val="single" w:sz="8" w:space="0" w:color="203145" w:themeColor="accent1"/>
          <w:bottom w:val="single" w:sz="8" w:space="0" w:color="203145" w:themeColor="accent1"/>
          <w:right w:val="single" w:sz="8" w:space="0" w:color="203145"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8F96A1" w:themeColor="accent2"/>
        <w:left w:val="single" w:sz="8" w:space="0" w:color="8F96A1" w:themeColor="accent2"/>
        <w:bottom w:val="single" w:sz="8" w:space="0" w:color="8F96A1" w:themeColor="accent2"/>
        <w:right w:val="single" w:sz="8" w:space="0" w:color="8F96A1" w:themeColor="accent2"/>
      </w:tblBorders>
    </w:tblPr>
    <w:tblStylePr w:type="firstRow">
      <w:pPr>
        <w:spacing w:before="0" w:after="0" w:line="240" w:lineRule="auto"/>
      </w:pPr>
      <w:rPr>
        <w:b/>
        <w:bCs/>
        <w:color w:val="FFFFFF" w:themeColor="background1"/>
      </w:rPr>
      <w:tblPr/>
      <w:tcPr>
        <w:shd w:val="clear" w:color="auto" w:fill="8F96A1" w:themeFill="accent2"/>
      </w:tcPr>
    </w:tblStylePr>
    <w:tblStylePr w:type="lastRow">
      <w:pPr>
        <w:spacing w:before="0" w:after="0" w:line="240" w:lineRule="auto"/>
      </w:pPr>
      <w:rPr>
        <w:b/>
        <w:bCs/>
      </w:rPr>
      <w:tblPr/>
      <w:tcPr>
        <w:tcBorders>
          <w:top w:val="double" w:sz="6" w:space="0" w:color="8F96A1" w:themeColor="accent2"/>
          <w:left w:val="single" w:sz="8" w:space="0" w:color="8F96A1" w:themeColor="accent2"/>
          <w:bottom w:val="single" w:sz="8" w:space="0" w:color="8F96A1" w:themeColor="accent2"/>
          <w:right w:val="single" w:sz="8" w:space="0" w:color="8F96A1" w:themeColor="accent2"/>
        </w:tcBorders>
      </w:tcPr>
    </w:tblStylePr>
    <w:tblStylePr w:type="firstCol">
      <w:rPr>
        <w:b/>
        <w:bCs/>
      </w:rPr>
    </w:tblStylePr>
    <w:tblStylePr w:type="lastCol">
      <w:rPr>
        <w:b/>
        <w:bCs/>
      </w:rPr>
    </w:tblStylePr>
    <w:tblStylePr w:type="band1Vert">
      <w:tblPr/>
      <w:tcPr>
        <w:tcBorders>
          <w:top w:val="single" w:sz="8" w:space="0" w:color="8F96A1" w:themeColor="accent2"/>
          <w:left w:val="single" w:sz="8" w:space="0" w:color="8F96A1" w:themeColor="accent2"/>
          <w:bottom w:val="single" w:sz="8" w:space="0" w:color="8F96A1" w:themeColor="accent2"/>
          <w:right w:val="single" w:sz="8" w:space="0" w:color="8F96A1" w:themeColor="accent2"/>
        </w:tcBorders>
      </w:tcPr>
    </w:tblStylePr>
    <w:tblStylePr w:type="band1Horz">
      <w:tblPr/>
      <w:tcPr>
        <w:tcBorders>
          <w:top w:val="single" w:sz="8" w:space="0" w:color="8F96A1" w:themeColor="accent2"/>
          <w:left w:val="single" w:sz="8" w:space="0" w:color="8F96A1" w:themeColor="accent2"/>
          <w:bottom w:val="single" w:sz="8" w:space="0" w:color="8F96A1" w:themeColor="accent2"/>
          <w:right w:val="single" w:sz="8" w:space="0" w:color="8F96A1"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90B39A" w:themeColor="accent3"/>
        <w:left w:val="single" w:sz="8" w:space="0" w:color="90B39A" w:themeColor="accent3"/>
        <w:bottom w:val="single" w:sz="8" w:space="0" w:color="90B39A" w:themeColor="accent3"/>
        <w:right w:val="single" w:sz="8" w:space="0" w:color="90B39A" w:themeColor="accent3"/>
      </w:tblBorders>
    </w:tblPr>
    <w:tblStylePr w:type="firstRow">
      <w:pPr>
        <w:spacing w:before="0" w:after="0" w:line="240" w:lineRule="auto"/>
      </w:pPr>
      <w:rPr>
        <w:b/>
        <w:bCs/>
        <w:color w:val="FFFFFF" w:themeColor="background1"/>
      </w:rPr>
      <w:tblPr/>
      <w:tcPr>
        <w:shd w:val="clear" w:color="auto" w:fill="90B39A" w:themeFill="accent3"/>
      </w:tcPr>
    </w:tblStylePr>
    <w:tblStylePr w:type="lastRow">
      <w:pPr>
        <w:spacing w:before="0" w:after="0" w:line="240" w:lineRule="auto"/>
      </w:pPr>
      <w:rPr>
        <w:b/>
        <w:bCs/>
      </w:rPr>
      <w:tblPr/>
      <w:tcPr>
        <w:tcBorders>
          <w:top w:val="double" w:sz="6" w:space="0" w:color="90B39A" w:themeColor="accent3"/>
          <w:left w:val="single" w:sz="8" w:space="0" w:color="90B39A" w:themeColor="accent3"/>
          <w:bottom w:val="single" w:sz="8" w:space="0" w:color="90B39A" w:themeColor="accent3"/>
          <w:right w:val="single" w:sz="8" w:space="0" w:color="90B39A" w:themeColor="accent3"/>
        </w:tcBorders>
      </w:tcPr>
    </w:tblStylePr>
    <w:tblStylePr w:type="firstCol">
      <w:rPr>
        <w:b/>
        <w:bCs/>
      </w:rPr>
    </w:tblStylePr>
    <w:tblStylePr w:type="lastCol">
      <w:rPr>
        <w:b/>
        <w:bCs/>
      </w:rPr>
    </w:tblStylePr>
    <w:tblStylePr w:type="band1Vert">
      <w:tblPr/>
      <w:tcPr>
        <w:tcBorders>
          <w:top w:val="single" w:sz="8" w:space="0" w:color="90B39A" w:themeColor="accent3"/>
          <w:left w:val="single" w:sz="8" w:space="0" w:color="90B39A" w:themeColor="accent3"/>
          <w:bottom w:val="single" w:sz="8" w:space="0" w:color="90B39A" w:themeColor="accent3"/>
          <w:right w:val="single" w:sz="8" w:space="0" w:color="90B39A" w:themeColor="accent3"/>
        </w:tcBorders>
      </w:tcPr>
    </w:tblStylePr>
    <w:tblStylePr w:type="band1Horz">
      <w:tblPr/>
      <w:tcPr>
        <w:tcBorders>
          <w:top w:val="single" w:sz="8" w:space="0" w:color="90B39A" w:themeColor="accent3"/>
          <w:left w:val="single" w:sz="8" w:space="0" w:color="90B39A" w:themeColor="accent3"/>
          <w:bottom w:val="single" w:sz="8" w:space="0" w:color="90B39A" w:themeColor="accent3"/>
          <w:right w:val="single" w:sz="8" w:space="0" w:color="90B39A"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FFD64F" w:themeColor="accent4"/>
        <w:left w:val="single" w:sz="8" w:space="0" w:color="FFD64F" w:themeColor="accent4"/>
        <w:bottom w:val="single" w:sz="8" w:space="0" w:color="FFD64F" w:themeColor="accent4"/>
        <w:right w:val="single" w:sz="8" w:space="0" w:color="FFD64F" w:themeColor="accent4"/>
      </w:tblBorders>
    </w:tblPr>
    <w:tblStylePr w:type="firstRow">
      <w:pPr>
        <w:spacing w:before="0" w:after="0" w:line="240" w:lineRule="auto"/>
      </w:pPr>
      <w:rPr>
        <w:b/>
        <w:bCs/>
        <w:color w:val="FFFFFF" w:themeColor="background1"/>
      </w:rPr>
      <w:tblPr/>
      <w:tcPr>
        <w:shd w:val="clear" w:color="auto" w:fill="FFD64F" w:themeFill="accent4"/>
      </w:tcPr>
    </w:tblStylePr>
    <w:tblStylePr w:type="lastRow">
      <w:pPr>
        <w:spacing w:before="0" w:after="0" w:line="240" w:lineRule="auto"/>
      </w:pPr>
      <w:rPr>
        <w:b/>
        <w:bCs/>
      </w:rPr>
      <w:tblPr/>
      <w:tcPr>
        <w:tcBorders>
          <w:top w:val="double" w:sz="6" w:space="0" w:color="FFD64F" w:themeColor="accent4"/>
          <w:left w:val="single" w:sz="8" w:space="0" w:color="FFD64F" w:themeColor="accent4"/>
          <w:bottom w:val="single" w:sz="8" w:space="0" w:color="FFD64F" w:themeColor="accent4"/>
          <w:right w:val="single" w:sz="8" w:space="0" w:color="FFD64F" w:themeColor="accent4"/>
        </w:tcBorders>
      </w:tcPr>
    </w:tblStylePr>
    <w:tblStylePr w:type="firstCol">
      <w:rPr>
        <w:b/>
        <w:bCs/>
      </w:rPr>
    </w:tblStylePr>
    <w:tblStylePr w:type="lastCol">
      <w:rPr>
        <w:b/>
        <w:bCs/>
      </w:rPr>
    </w:tblStylePr>
    <w:tblStylePr w:type="band1Vert">
      <w:tblPr/>
      <w:tcPr>
        <w:tcBorders>
          <w:top w:val="single" w:sz="8" w:space="0" w:color="FFD64F" w:themeColor="accent4"/>
          <w:left w:val="single" w:sz="8" w:space="0" w:color="FFD64F" w:themeColor="accent4"/>
          <w:bottom w:val="single" w:sz="8" w:space="0" w:color="FFD64F" w:themeColor="accent4"/>
          <w:right w:val="single" w:sz="8" w:space="0" w:color="FFD64F" w:themeColor="accent4"/>
        </w:tcBorders>
      </w:tcPr>
    </w:tblStylePr>
    <w:tblStylePr w:type="band1Horz">
      <w:tblPr/>
      <w:tcPr>
        <w:tcBorders>
          <w:top w:val="single" w:sz="8" w:space="0" w:color="FFD64F" w:themeColor="accent4"/>
          <w:left w:val="single" w:sz="8" w:space="0" w:color="FFD64F" w:themeColor="accent4"/>
          <w:bottom w:val="single" w:sz="8" w:space="0" w:color="FFD64F" w:themeColor="accent4"/>
          <w:right w:val="single" w:sz="8" w:space="0" w:color="FFD64F"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F5834B" w:themeColor="accent5"/>
        <w:left w:val="single" w:sz="8" w:space="0" w:color="F5834B" w:themeColor="accent5"/>
        <w:bottom w:val="single" w:sz="8" w:space="0" w:color="F5834B" w:themeColor="accent5"/>
        <w:right w:val="single" w:sz="8" w:space="0" w:color="F5834B" w:themeColor="accent5"/>
      </w:tblBorders>
    </w:tblPr>
    <w:tblStylePr w:type="firstRow">
      <w:pPr>
        <w:spacing w:before="0" w:after="0" w:line="240" w:lineRule="auto"/>
      </w:pPr>
      <w:rPr>
        <w:b/>
        <w:bCs/>
        <w:color w:val="FFFFFF" w:themeColor="background1"/>
      </w:rPr>
      <w:tblPr/>
      <w:tcPr>
        <w:shd w:val="clear" w:color="auto" w:fill="F5834B" w:themeFill="accent5"/>
      </w:tcPr>
    </w:tblStylePr>
    <w:tblStylePr w:type="lastRow">
      <w:pPr>
        <w:spacing w:before="0" w:after="0" w:line="240" w:lineRule="auto"/>
      </w:pPr>
      <w:rPr>
        <w:b/>
        <w:bCs/>
      </w:rPr>
      <w:tblPr/>
      <w:tcPr>
        <w:tcBorders>
          <w:top w:val="double" w:sz="6" w:space="0" w:color="F5834B" w:themeColor="accent5"/>
          <w:left w:val="single" w:sz="8" w:space="0" w:color="F5834B" w:themeColor="accent5"/>
          <w:bottom w:val="single" w:sz="8" w:space="0" w:color="F5834B" w:themeColor="accent5"/>
          <w:right w:val="single" w:sz="8" w:space="0" w:color="F5834B" w:themeColor="accent5"/>
        </w:tcBorders>
      </w:tcPr>
    </w:tblStylePr>
    <w:tblStylePr w:type="firstCol">
      <w:rPr>
        <w:b/>
        <w:bCs/>
      </w:rPr>
    </w:tblStylePr>
    <w:tblStylePr w:type="lastCol">
      <w:rPr>
        <w:b/>
        <w:bCs/>
      </w:rPr>
    </w:tblStylePr>
    <w:tblStylePr w:type="band1Vert">
      <w:tblPr/>
      <w:tcPr>
        <w:tcBorders>
          <w:top w:val="single" w:sz="8" w:space="0" w:color="F5834B" w:themeColor="accent5"/>
          <w:left w:val="single" w:sz="8" w:space="0" w:color="F5834B" w:themeColor="accent5"/>
          <w:bottom w:val="single" w:sz="8" w:space="0" w:color="F5834B" w:themeColor="accent5"/>
          <w:right w:val="single" w:sz="8" w:space="0" w:color="F5834B" w:themeColor="accent5"/>
        </w:tcBorders>
      </w:tcPr>
    </w:tblStylePr>
    <w:tblStylePr w:type="band1Horz">
      <w:tblPr/>
      <w:tcPr>
        <w:tcBorders>
          <w:top w:val="single" w:sz="8" w:space="0" w:color="F5834B" w:themeColor="accent5"/>
          <w:left w:val="single" w:sz="8" w:space="0" w:color="F5834B" w:themeColor="accent5"/>
          <w:bottom w:val="single" w:sz="8" w:space="0" w:color="F5834B" w:themeColor="accent5"/>
          <w:right w:val="single" w:sz="8" w:space="0" w:color="F5834B"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3E5C7F" w:themeColor="accent6"/>
        <w:left w:val="single" w:sz="8" w:space="0" w:color="3E5C7F" w:themeColor="accent6"/>
        <w:bottom w:val="single" w:sz="8" w:space="0" w:color="3E5C7F" w:themeColor="accent6"/>
        <w:right w:val="single" w:sz="8" w:space="0" w:color="3E5C7F" w:themeColor="accent6"/>
      </w:tblBorders>
    </w:tblPr>
    <w:tblStylePr w:type="firstRow">
      <w:pPr>
        <w:spacing w:before="0" w:after="0" w:line="240" w:lineRule="auto"/>
      </w:pPr>
      <w:rPr>
        <w:b/>
        <w:bCs/>
        <w:color w:val="FFFFFF" w:themeColor="background1"/>
      </w:rPr>
      <w:tblPr/>
      <w:tcPr>
        <w:shd w:val="clear" w:color="auto" w:fill="3E5C7F" w:themeFill="accent6"/>
      </w:tcPr>
    </w:tblStylePr>
    <w:tblStylePr w:type="lastRow">
      <w:pPr>
        <w:spacing w:before="0" w:after="0" w:line="240" w:lineRule="auto"/>
      </w:pPr>
      <w:rPr>
        <w:b/>
        <w:bCs/>
      </w:rPr>
      <w:tblPr/>
      <w:tcPr>
        <w:tcBorders>
          <w:top w:val="double" w:sz="6" w:space="0" w:color="3E5C7F" w:themeColor="accent6"/>
          <w:left w:val="single" w:sz="8" w:space="0" w:color="3E5C7F" w:themeColor="accent6"/>
          <w:bottom w:val="single" w:sz="8" w:space="0" w:color="3E5C7F" w:themeColor="accent6"/>
          <w:right w:val="single" w:sz="8" w:space="0" w:color="3E5C7F" w:themeColor="accent6"/>
        </w:tcBorders>
      </w:tcPr>
    </w:tblStylePr>
    <w:tblStylePr w:type="firstCol">
      <w:rPr>
        <w:b/>
        <w:bCs/>
      </w:rPr>
    </w:tblStylePr>
    <w:tblStylePr w:type="lastCol">
      <w:rPr>
        <w:b/>
        <w:bCs/>
      </w:rPr>
    </w:tblStylePr>
    <w:tblStylePr w:type="band1Vert">
      <w:tblPr/>
      <w:tcPr>
        <w:tcBorders>
          <w:top w:val="single" w:sz="8" w:space="0" w:color="3E5C7F" w:themeColor="accent6"/>
          <w:left w:val="single" w:sz="8" w:space="0" w:color="3E5C7F" w:themeColor="accent6"/>
          <w:bottom w:val="single" w:sz="8" w:space="0" w:color="3E5C7F" w:themeColor="accent6"/>
          <w:right w:val="single" w:sz="8" w:space="0" w:color="3E5C7F" w:themeColor="accent6"/>
        </w:tcBorders>
      </w:tcPr>
    </w:tblStylePr>
    <w:tblStylePr w:type="band1Horz">
      <w:tblPr/>
      <w:tcPr>
        <w:tcBorders>
          <w:top w:val="single" w:sz="8" w:space="0" w:color="3E5C7F" w:themeColor="accent6"/>
          <w:left w:val="single" w:sz="8" w:space="0" w:color="3E5C7F" w:themeColor="accent6"/>
          <w:bottom w:val="single" w:sz="8" w:space="0" w:color="3E5C7F" w:themeColor="accent6"/>
          <w:right w:val="single" w:sz="8" w:space="0" w:color="3E5C7F"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182433" w:themeColor="accent1" w:themeShade="BF"/>
    </w:rPr>
    <w:tblPr>
      <w:tblStyleRowBandSize w:val="1"/>
      <w:tblStyleColBandSize w:val="1"/>
      <w:tblBorders>
        <w:top w:val="single" w:sz="8" w:space="0" w:color="203145" w:themeColor="accent1"/>
        <w:bottom w:val="single" w:sz="8" w:space="0" w:color="203145" w:themeColor="accent1"/>
      </w:tblBorders>
    </w:tblPr>
    <w:tblStylePr w:type="firstRow">
      <w:pPr>
        <w:spacing w:before="0" w:after="0" w:line="240" w:lineRule="auto"/>
      </w:pPr>
      <w:rPr>
        <w:b/>
        <w:bCs/>
      </w:rPr>
      <w:tblPr/>
      <w:tcPr>
        <w:tcBorders>
          <w:top w:val="single" w:sz="8" w:space="0" w:color="203145" w:themeColor="accent1"/>
          <w:left w:val="nil"/>
          <w:bottom w:val="single" w:sz="8" w:space="0" w:color="203145" w:themeColor="accent1"/>
          <w:right w:val="nil"/>
          <w:insideH w:val="nil"/>
          <w:insideV w:val="nil"/>
        </w:tcBorders>
      </w:tcPr>
    </w:tblStylePr>
    <w:tblStylePr w:type="lastRow">
      <w:pPr>
        <w:spacing w:before="0" w:after="0" w:line="240" w:lineRule="auto"/>
      </w:pPr>
      <w:rPr>
        <w:b/>
        <w:bCs/>
      </w:rPr>
      <w:tblPr/>
      <w:tcPr>
        <w:tcBorders>
          <w:top w:val="single" w:sz="8" w:space="0" w:color="203145" w:themeColor="accent1"/>
          <w:left w:val="nil"/>
          <w:bottom w:val="single" w:sz="8" w:space="0" w:color="20314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CADF" w:themeFill="accent1" w:themeFillTint="3F"/>
      </w:tcPr>
    </w:tblStylePr>
    <w:tblStylePr w:type="band1Horz">
      <w:tblPr/>
      <w:tcPr>
        <w:tcBorders>
          <w:left w:val="nil"/>
          <w:right w:val="nil"/>
          <w:insideH w:val="nil"/>
          <w:insideV w:val="nil"/>
        </w:tcBorders>
        <w:shd w:val="clear" w:color="auto" w:fill="B9CADF" w:themeFill="accent1" w:themeFillTint="3F"/>
      </w:tcPr>
    </w:tblStylePr>
  </w:style>
  <w:style w:type="table" w:styleId="LightShading-Accent2">
    <w:name w:val="Light Shading Accent 2"/>
    <w:basedOn w:val="TableNormal"/>
    <w:uiPriority w:val="60"/>
    <w:locked/>
    <w:rsid w:val="00F80750"/>
    <w:pPr>
      <w:spacing w:after="0"/>
    </w:pPr>
    <w:rPr>
      <w:color w:val="686F7B" w:themeColor="accent2" w:themeShade="BF"/>
    </w:rPr>
    <w:tblPr>
      <w:tblStyleRowBandSize w:val="1"/>
      <w:tblStyleColBandSize w:val="1"/>
      <w:tblBorders>
        <w:top w:val="single" w:sz="8" w:space="0" w:color="8F96A1" w:themeColor="accent2"/>
        <w:bottom w:val="single" w:sz="8" w:space="0" w:color="8F96A1" w:themeColor="accent2"/>
      </w:tblBorders>
    </w:tblPr>
    <w:tblStylePr w:type="firstRow">
      <w:pPr>
        <w:spacing w:before="0" w:after="0" w:line="240" w:lineRule="auto"/>
      </w:pPr>
      <w:rPr>
        <w:b/>
        <w:bCs/>
      </w:rPr>
      <w:tblPr/>
      <w:tcPr>
        <w:tcBorders>
          <w:top w:val="single" w:sz="8" w:space="0" w:color="8F96A1" w:themeColor="accent2"/>
          <w:left w:val="nil"/>
          <w:bottom w:val="single" w:sz="8" w:space="0" w:color="8F96A1" w:themeColor="accent2"/>
          <w:right w:val="nil"/>
          <w:insideH w:val="nil"/>
          <w:insideV w:val="nil"/>
        </w:tcBorders>
      </w:tcPr>
    </w:tblStylePr>
    <w:tblStylePr w:type="lastRow">
      <w:pPr>
        <w:spacing w:before="0" w:after="0" w:line="240" w:lineRule="auto"/>
      </w:pPr>
      <w:rPr>
        <w:b/>
        <w:bCs/>
      </w:rPr>
      <w:tblPr/>
      <w:tcPr>
        <w:tcBorders>
          <w:top w:val="single" w:sz="8" w:space="0" w:color="8F96A1" w:themeColor="accent2"/>
          <w:left w:val="nil"/>
          <w:bottom w:val="single" w:sz="8" w:space="0" w:color="8F96A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7" w:themeFill="accent2" w:themeFillTint="3F"/>
      </w:tcPr>
    </w:tblStylePr>
    <w:tblStylePr w:type="band1Horz">
      <w:tblPr/>
      <w:tcPr>
        <w:tcBorders>
          <w:left w:val="nil"/>
          <w:right w:val="nil"/>
          <w:insideH w:val="nil"/>
          <w:insideV w:val="nil"/>
        </w:tcBorders>
        <w:shd w:val="clear" w:color="auto" w:fill="E3E4E7" w:themeFill="accent2" w:themeFillTint="3F"/>
      </w:tcPr>
    </w:tblStylePr>
  </w:style>
  <w:style w:type="table" w:styleId="LightShading-Accent3">
    <w:name w:val="Light Shading Accent 3"/>
    <w:basedOn w:val="TableNormal"/>
    <w:uiPriority w:val="60"/>
    <w:locked/>
    <w:rsid w:val="00F80750"/>
    <w:pPr>
      <w:spacing w:after="0"/>
    </w:pPr>
    <w:rPr>
      <w:color w:val="628F6F" w:themeColor="accent3" w:themeShade="BF"/>
    </w:rPr>
    <w:tblPr>
      <w:tblStyleRowBandSize w:val="1"/>
      <w:tblStyleColBandSize w:val="1"/>
      <w:tblBorders>
        <w:top w:val="single" w:sz="8" w:space="0" w:color="90B39A" w:themeColor="accent3"/>
        <w:bottom w:val="single" w:sz="8" w:space="0" w:color="90B39A" w:themeColor="accent3"/>
      </w:tblBorders>
    </w:tblPr>
    <w:tblStylePr w:type="firstRow">
      <w:pPr>
        <w:spacing w:before="0" w:after="0" w:line="240" w:lineRule="auto"/>
      </w:pPr>
      <w:rPr>
        <w:b/>
        <w:bCs/>
      </w:rPr>
      <w:tblPr/>
      <w:tcPr>
        <w:tcBorders>
          <w:top w:val="single" w:sz="8" w:space="0" w:color="90B39A" w:themeColor="accent3"/>
          <w:left w:val="nil"/>
          <w:bottom w:val="single" w:sz="8" w:space="0" w:color="90B39A" w:themeColor="accent3"/>
          <w:right w:val="nil"/>
          <w:insideH w:val="nil"/>
          <w:insideV w:val="nil"/>
        </w:tcBorders>
      </w:tcPr>
    </w:tblStylePr>
    <w:tblStylePr w:type="lastRow">
      <w:pPr>
        <w:spacing w:before="0" w:after="0" w:line="240" w:lineRule="auto"/>
      </w:pPr>
      <w:rPr>
        <w:b/>
        <w:bCs/>
      </w:rPr>
      <w:tblPr/>
      <w:tcPr>
        <w:tcBorders>
          <w:top w:val="single" w:sz="8" w:space="0" w:color="90B39A" w:themeColor="accent3"/>
          <w:left w:val="nil"/>
          <w:bottom w:val="single" w:sz="8" w:space="0" w:color="90B39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CE5" w:themeFill="accent3" w:themeFillTint="3F"/>
      </w:tcPr>
    </w:tblStylePr>
    <w:tblStylePr w:type="band1Horz">
      <w:tblPr/>
      <w:tcPr>
        <w:tcBorders>
          <w:left w:val="nil"/>
          <w:right w:val="nil"/>
          <w:insideH w:val="nil"/>
          <w:insideV w:val="nil"/>
        </w:tcBorders>
        <w:shd w:val="clear" w:color="auto" w:fill="E3ECE5" w:themeFill="accent3" w:themeFillTint="3F"/>
      </w:tcPr>
    </w:tblStylePr>
  </w:style>
  <w:style w:type="table" w:styleId="LightShading-Accent4">
    <w:name w:val="Light Shading Accent 4"/>
    <w:basedOn w:val="TableNormal"/>
    <w:uiPriority w:val="60"/>
    <w:locked/>
    <w:rsid w:val="00F80750"/>
    <w:pPr>
      <w:spacing w:after="0"/>
    </w:pPr>
    <w:rPr>
      <w:color w:val="FABF00" w:themeColor="accent4" w:themeShade="BF"/>
    </w:rPr>
    <w:tblPr>
      <w:tblStyleRowBandSize w:val="1"/>
      <w:tblStyleColBandSize w:val="1"/>
      <w:tblBorders>
        <w:top w:val="single" w:sz="8" w:space="0" w:color="FFD64F" w:themeColor="accent4"/>
        <w:bottom w:val="single" w:sz="8" w:space="0" w:color="FFD64F" w:themeColor="accent4"/>
      </w:tblBorders>
    </w:tblPr>
    <w:tblStylePr w:type="firstRow">
      <w:pPr>
        <w:spacing w:before="0" w:after="0" w:line="240" w:lineRule="auto"/>
      </w:pPr>
      <w:rPr>
        <w:b/>
        <w:bCs/>
      </w:rPr>
      <w:tblPr/>
      <w:tcPr>
        <w:tcBorders>
          <w:top w:val="single" w:sz="8" w:space="0" w:color="FFD64F" w:themeColor="accent4"/>
          <w:left w:val="nil"/>
          <w:bottom w:val="single" w:sz="8" w:space="0" w:color="FFD64F" w:themeColor="accent4"/>
          <w:right w:val="nil"/>
          <w:insideH w:val="nil"/>
          <w:insideV w:val="nil"/>
        </w:tcBorders>
      </w:tcPr>
    </w:tblStylePr>
    <w:tblStylePr w:type="lastRow">
      <w:pPr>
        <w:spacing w:before="0" w:after="0" w:line="240" w:lineRule="auto"/>
      </w:pPr>
      <w:rPr>
        <w:b/>
        <w:bCs/>
      </w:rPr>
      <w:tblPr/>
      <w:tcPr>
        <w:tcBorders>
          <w:top w:val="single" w:sz="8" w:space="0" w:color="FFD64F" w:themeColor="accent4"/>
          <w:left w:val="nil"/>
          <w:bottom w:val="single" w:sz="8" w:space="0" w:color="FFD64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4D3" w:themeFill="accent4" w:themeFillTint="3F"/>
      </w:tcPr>
    </w:tblStylePr>
    <w:tblStylePr w:type="band1Horz">
      <w:tblPr/>
      <w:tcPr>
        <w:tcBorders>
          <w:left w:val="nil"/>
          <w:right w:val="nil"/>
          <w:insideH w:val="nil"/>
          <w:insideV w:val="nil"/>
        </w:tcBorders>
        <w:shd w:val="clear" w:color="auto" w:fill="FFF4D3" w:themeFill="accent4" w:themeFillTint="3F"/>
      </w:tcPr>
    </w:tblStylePr>
  </w:style>
  <w:style w:type="table" w:styleId="LightShading-Accent5">
    <w:name w:val="Light Shading Accent 5"/>
    <w:basedOn w:val="TableNormal"/>
    <w:uiPriority w:val="60"/>
    <w:locked/>
    <w:rsid w:val="00F80750"/>
    <w:pPr>
      <w:spacing w:after="0"/>
    </w:pPr>
    <w:rPr>
      <w:color w:val="E2530C" w:themeColor="accent5" w:themeShade="BF"/>
    </w:rPr>
    <w:tblPr>
      <w:tblStyleRowBandSize w:val="1"/>
      <w:tblStyleColBandSize w:val="1"/>
      <w:tblBorders>
        <w:top w:val="single" w:sz="8" w:space="0" w:color="F5834B" w:themeColor="accent5"/>
        <w:bottom w:val="single" w:sz="8" w:space="0" w:color="F5834B" w:themeColor="accent5"/>
      </w:tblBorders>
    </w:tblPr>
    <w:tblStylePr w:type="firstRow">
      <w:pPr>
        <w:spacing w:before="0" w:after="0" w:line="240" w:lineRule="auto"/>
      </w:pPr>
      <w:rPr>
        <w:b/>
        <w:bCs/>
      </w:rPr>
      <w:tblPr/>
      <w:tcPr>
        <w:tcBorders>
          <w:top w:val="single" w:sz="8" w:space="0" w:color="F5834B" w:themeColor="accent5"/>
          <w:left w:val="nil"/>
          <w:bottom w:val="single" w:sz="8" w:space="0" w:color="F5834B" w:themeColor="accent5"/>
          <w:right w:val="nil"/>
          <w:insideH w:val="nil"/>
          <w:insideV w:val="nil"/>
        </w:tcBorders>
      </w:tcPr>
    </w:tblStylePr>
    <w:tblStylePr w:type="lastRow">
      <w:pPr>
        <w:spacing w:before="0" w:after="0" w:line="240" w:lineRule="auto"/>
      </w:pPr>
      <w:rPr>
        <w:b/>
        <w:bCs/>
      </w:rPr>
      <w:tblPr/>
      <w:tcPr>
        <w:tcBorders>
          <w:top w:val="single" w:sz="8" w:space="0" w:color="F5834B" w:themeColor="accent5"/>
          <w:left w:val="nil"/>
          <w:bottom w:val="single" w:sz="8" w:space="0" w:color="F5834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0D2" w:themeFill="accent5" w:themeFillTint="3F"/>
      </w:tcPr>
    </w:tblStylePr>
    <w:tblStylePr w:type="band1Horz">
      <w:tblPr/>
      <w:tcPr>
        <w:tcBorders>
          <w:left w:val="nil"/>
          <w:right w:val="nil"/>
          <w:insideH w:val="nil"/>
          <w:insideV w:val="nil"/>
        </w:tcBorders>
        <w:shd w:val="clear" w:color="auto" w:fill="FCE0D2" w:themeFill="accent5" w:themeFillTint="3F"/>
      </w:tcPr>
    </w:tblStylePr>
  </w:style>
  <w:style w:type="table" w:styleId="LightShading-Accent6">
    <w:name w:val="Light Shading Accent 6"/>
    <w:basedOn w:val="TableNormal"/>
    <w:uiPriority w:val="60"/>
    <w:locked/>
    <w:rsid w:val="00F80750"/>
    <w:pPr>
      <w:spacing w:after="0"/>
    </w:pPr>
    <w:rPr>
      <w:color w:val="2E445E" w:themeColor="accent6" w:themeShade="BF"/>
    </w:rPr>
    <w:tblPr>
      <w:tblStyleRowBandSize w:val="1"/>
      <w:tblStyleColBandSize w:val="1"/>
      <w:tblBorders>
        <w:top w:val="single" w:sz="8" w:space="0" w:color="3E5C7F" w:themeColor="accent6"/>
        <w:bottom w:val="single" w:sz="8" w:space="0" w:color="3E5C7F" w:themeColor="accent6"/>
      </w:tblBorders>
    </w:tblPr>
    <w:tblStylePr w:type="firstRow">
      <w:pPr>
        <w:spacing w:before="0" w:after="0" w:line="240" w:lineRule="auto"/>
      </w:pPr>
      <w:rPr>
        <w:b/>
        <w:bCs/>
      </w:rPr>
      <w:tblPr/>
      <w:tcPr>
        <w:tcBorders>
          <w:top w:val="single" w:sz="8" w:space="0" w:color="3E5C7F" w:themeColor="accent6"/>
          <w:left w:val="nil"/>
          <w:bottom w:val="single" w:sz="8" w:space="0" w:color="3E5C7F" w:themeColor="accent6"/>
          <w:right w:val="nil"/>
          <w:insideH w:val="nil"/>
          <w:insideV w:val="nil"/>
        </w:tcBorders>
      </w:tcPr>
    </w:tblStylePr>
    <w:tblStylePr w:type="lastRow">
      <w:pPr>
        <w:spacing w:before="0" w:after="0" w:line="240" w:lineRule="auto"/>
      </w:pPr>
      <w:rPr>
        <w:b/>
        <w:bCs/>
      </w:rPr>
      <w:tblPr/>
      <w:tcPr>
        <w:tcBorders>
          <w:top w:val="single" w:sz="8" w:space="0" w:color="3E5C7F" w:themeColor="accent6"/>
          <w:left w:val="nil"/>
          <w:bottom w:val="single" w:sz="8" w:space="0" w:color="3E5C7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6E5" w:themeFill="accent6" w:themeFillTint="3F"/>
      </w:tcPr>
    </w:tblStylePr>
    <w:tblStylePr w:type="band1Horz">
      <w:tblPr/>
      <w:tcPr>
        <w:tcBorders>
          <w:left w:val="nil"/>
          <w:right w:val="nil"/>
          <w:insideH w:val="nil"/>
          <w:insideV w:val="nil"/>
        </w:tcBorders>
        <w:shd w:val="clear" w:color="auto" w:fill="C9D6E5"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99"/>
    <w:semiHidden/>
    <w:unhideWhenUsed/>
    <w:locked/>
    <w:rsid w:val="00F80750"/>
    <w:pPr>
      <w:ind w:left="283" w:hanging="283"/>
      <w:contextualSpacing/>
    </w:pPr>
  </w:style>
  <w:style w:type="paragraph" w:styleId="List2">
    <w:name w:val="List 2"/>
    <w:basedOn w:val="Normal"/>
    <w:uiPriority w:val="99"/>
    <w:semiHidden/>
    <w:unhideWhenUsed/>
    <w:locked/>
    <w:rsid w:val="00F80750"/>
    <w:pPr>
      <w:ind w:left="566" w:hanging="283"/>
      <w:contextualSpacing/>
    </w:pPr>
  </w:style>
  <w:style w:type="paragraph" w:styleId="List3">
    <w:name w:val="List 3"/>
    <w:basedOn w:val="Normal"/>
    <w:uiPriority w:val="99"/>
    <w:semiHidden/>
    <w:unhideWhenUsed/>
    <w:locked/>
    <w:rsid w:val="00F80750"/>
    <w:pPr>
      <w:ind w:left="849" w:hanging="283"/>
      <w:contextualSpacing/>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rsid w:val="00647EE4"/>
    <w:pPr>
      <w:numPr>
        <w:numId w:val="5"/>
      </w:numPr>
      <w:contextualSpacing/>
    </w:pPr>
  </w:style>
  <w:style w:type="paragraph" w:styleId="ListParagraph">
    <w:name w:val="List Paragraph"/>
    <w:basedOn w:val="Normal"/>
    <w:uiPriority w:val="34"/>
    <w:unhideWhenUsed/>
    <w:qFormat/>
    <w:rsid w:val="00F80750"/>
    <w:pPr>
      <w:ind w:left="720"/>
      <w:contextualSpacing/>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40628A" w:themeColor="accent1" w:themeTint="BF"/>
        <w:left w:val="single" w:sz="8" w:space="0" w:color="40628A" w:themeColor="accent1" w:themeTint="BF"/>
        <w:bottom w:val="single" w:sz="8" w:space="0" w:color="40628A" w:themeColor="accent1" w:themeTint="BF"/>
        <w:right w:val="single" w:sz="8" w:space="0" w:color="40628A" w:themeColor="accent1" w:themeTint="BF"/>
        <w:insideH w:val="single" w:sz="8" w:space="0" w:color="40628A" w:themeColor="accent1" w:themeTint="BF"/>
        <w:insideV w:val="single" w:sz="8" w:space="0" w:color="40628A" w:themeColor="accent1" w:themeTint="BF"/>
      </w:tblBorders>
    </w:tblPr>
    <w:tcPr>
      <w:shd w:val="clear" w:color="auto" w:fill="B9CADF" w:themeFill="accent1" w:themeFillTint="3F"/>
    </w:tcPr>
    <w:tblStylePr w:type="firstRow">
      <w:rPr>
        <w:b/>
        <w:bCs/>
      </w:rPr>
    </w:tblStylePr>
    <w:tblStylePr w:type="lastRow">
      <w:rPr>
        <w:b/>
        <w:bCs/>
      </w:rPr>
      <w:tblPr/>
      <w:tcPr>
        <w:tcBorders>
          <w:top w:val="single" w:sz="18" w:space="0" w:color="40628A" w:themeColor="accent1" w:themeTint="BF"/>
        </w:tcBorders>
      </w:tcPr>
    </w:tblStylePr>
    <w:tblStylePr w:type="firstCol">
      <w:rPr>
        <w:b/>
        <w:bCs/>
      </w:rPr>
    </w:tblStylePr>
    <w:tblStylePr w:type="lastCol">
      <w:rPr>
        <w:b/>
        <w:bCs/>
      </w:rPr>
    </w:tblStylePr>
    <w:tblStylePr w:type="band1Vert">
      <w:tblPr/>
      <w:tcPr>
        <w:shd w:val="clear" w:color="auto" w:fill="7395BE" w:themeFill="accent1" w:themeFillTint="7F"/>
      </w:tcPr>
    </w:tblStylePr>
    <w:tblStylePr w:type="band1Horz">
      <w:tblPr/>
      <w:tcPr>
        <w:shd w:val="clear" w:color="auto" w:fill="7395BE"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ABB0B8" w:themeColor="accent2" w:themeTint="BF"/>
        <w:left w:val="single" w:sz="8" w:space="0" w:color="ABB0B8" w:themeColor="accent2" w:themeTint="BF"/>
        <w:bottom w:val="single" w:sz="8" w:space="0" w:color="ABB0B8" w:themeColor="accent2" w:themeTint="BF"/>
        <w:right w:val="single" w:sz="8" w:space="0" w:color="ABB0B8" w:themeColor="accent2" w:themeTint="BF"/>
        <w:insideH w:val="single" w:sz="8" w:space="0" w:color="ABB0B8" w:themeColor="accent2" w:themeTint="BF"/>
        <w:insideV w:val="single" w:sz="8" w:space="0" w:color="ABB0B8" w:themeColor="accent2" w:themeTint="BF"/>
      </w:tblBorders>
    </w:tblPr>
    <w:tcPr>
      <w:shd w:val="clear" w:color="auto" w:fill="E3E4E7" w:themeFill="accent2" w:themeFillTint="3F"/>
    </w:tcPr>
    <w:tblStylePr w:type="firstRow">
      <w:rPr>
        <w:b/>
        <w:bCs/>
      </w:rPr>
    </w:tblStylePr>
    <w:tblStylePr w:type="lastRow">
      <w:rPr>
        <w:b/>
        <w:bCs/>
      </w:rPr>
      <w:tblPr/>
      <w:tcPr>
        <w:tcBorders>
          <w:top w:val="single" w:sz="18" w:space="0" w:color="ABB0B8" w:themeColor="accent2" w:themeTint="BF"/>
        </w:tcBorders>
      </w:tcPr>
    </w:tblStylePr>
    <w:tblStylePr w:type="firstCol">
      <w:rPr>
        <w:b/>
        <w:bCs/>
      </w:rPr>
    </w:tblStylePr>
    <w:tblStylePr w:type="lastCol">
      <w:rPr>
        <w:b/>
        <w:bCs/>
      </w:rPr>
    </w:tblStylePr>
    <w:tblStylePr w:type="band1Vert">
      <w:tblPr/>
      <w:tcPr>
        <w:shd w:val="clear" w:color="auto" w:fill="C7CAD0" w:themeFill="accent2" w:themeFillTint="7F"/>
      </w:tcPr>
    </w:tblStylePr>
    <w:tblStylePr w:type="band1Horz">
      <w:tblPr/>
      <w:tcPr>
        <w:shd w:val="clear" w:color="auto" w:fill="C7CAD0"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BC6B3" w:themeColor="accent3" w:themeTint="BF"/>
        <w:left w:val="single" w:sz="8" w:space="0" w:color="ABC6B3" w:themeColor="accent3" w:themeTint="BF"/>
        <w:bottom w:val="single" w:sz="8" w:space="0" w:color="ABC6B3" w:themeColor="accent3" w:themeTint="BF"/>
        <w:right w:val="single" w:sz="8" w:space="0" w:color="ABC6B3" w:themeColor="accent3" w:themeTint="BF"/>
        <w:insideH w:val="single" w:sz="8" w:space="0" w:color="ABC6B3" w:themeColor="accent3" w:themeTint="BF"/>
        <w:insideV w:val="single" w:sz="8" w:space="0" w:color="ABC6B3" w:themeColor="accent3" w:themeTint="BF"/>
      </w:tblBorders>
    </w:tblPr>
    <w:tcPr>
      <w:shd w:val="clear" w:color="auto" w:fill="E3ECE5" w:themeFill="accent3" w:themeFillTint="3F"/>
    </w:tcPr>
    <w:tblStylePr w:type="firstRow">
      <w:rPr>
        <w:b/>
        <w:bCs/>
      </w:rPr>
    </w:tblStylePr>
    <w:tblStylePr w:type="lastRow">
      <w:rPr>
        <w:b/>
        <w:bCs/>
      </w:rPr>
      <w:tblPr/>
      <w:tcPr>
        <w:tcBorders>
          <w:top w:val="single" w:sz="18" w:space="0" w:color="ABC6B3" w:themeColor="accent3" w:themeTint="BF"/>
        </w:tcBorders>
      </w:tcPr>
    </w:tblStylePr>
    <w:tblStylePr w:type="firstCol">
      <w:rPr>
        <w:b/>
        <w:bCs/>
      </w:rPr>
    </w:tblStylePr>
    <w:tblStylePr w:type="lastCol">
      <w:rPr>
        <w:b/>
        <w:bCs/>
      </w:rPr>
    </w:tblStylePr>
    <w:tblStylePr w:type="band1Vert">
      <w:tblPr/>
      <w:tcPr>
        <w:shd w:val="clear" w:color="auto" w:fill="C7D9CC" w:themeFill="accent3" w:themeFillTint="7F"/>
      </w:tcPr>
    </w:tblStylePr>
    <w:tblStylePr w:type="band1Horz">
      <w:tblPr/>
      <w:tcPr>
        <w:shd w:val="clear" w:color="auto" w:fill="C7D9C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FFDF7B" w:themeColor="accent4" w:themeTint="BF"/>
        <w:left w:val="single" w:sz="8" w:space="0" w:color="FFDF7B" w:themeColor="accent4" w:themeTint="BF"/>
        <w:bottom w:val="single" w:sz="8" w:space="0" w:color="FFDF7B" w:themeColor="accent4" w:themeTint="BF"/>
        <w:right w:val="single" w:sz="8" w:space="0" w:color="FFDF7B" w:themeColor="accent4" w:themeTint="BF"/>
        <w:insideH w:val="single" w:sz="8" w:space="0" w:color="FFDF7B" w:themeColor="accent4" w:themeTint="BF"/>
        <w:insideV w:val="single" w:sz="8" w:space="0" w:color="FFDF7B" w:themeColor="accent4" w:themeTint="BF"/>
      </w:tblBorders>
    </w:tblPr>
    <w:tcPr>
      <w:shd w:val="clear" w:color="auto" w:fill="FFF4D3" w:themeFill="accent4" w:themeFillTint="3F"/>
    </w:tcPr>
    <w:tblStylePr w:type="firstRow">
      <w:rPr>
        <w:b/>
        <w:bCs/>
      </w:rPr>
    </w:tblStylePr>
    <w:tblStylePr w:type="lastRow">
      <w:rPr>
        <w:b/>
        <w:bCs/>
      </w:rPr>
      <w:tblPr/>
      <w:tcPr>
        <w:tcBorders>
          <w:top w:val="single" w:sz="18" w:space="0" w:color="FFDF7B" w:themeColor="accent4" w:themeTint="BF"/>
        </w:tcBorders>
      </w:tcPr>
    </w:tblStylePr>
    <w:tblStylePr w:type="firstCol">
      <w:rPr>
        <w:b/>
        <w:bCs/>
      </w:rPr>
    </w:tblStylePr>
    <w:tblStylePr w:type="lastCol">
      <w:rPr>
        <w:b/>
        <w:bCs/>
      </w:rPr>
    </w:tblStylePr>
    <w:tblStylePr w:type="band1Vert">
      <w:tblPr/>
      <w:tcPr>
        <w:shd w:val="clear" w:color="auto" w:fill="FFEAA7" w:themeFill="accent4" w:themeFillTint="7F"/>
      </w:tcPr>
    </w:tblStylePr>
    <w:tblStylePr w:type="band1Horz">
      <w:tblPr/>
      <w:tcPr>
        <w:shd w:val="clear" w:color="auto" w:fill="FFEAA7"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F7A278" w:themeColor="accent5" w:themeTint="BF"/>
        <w:left w:val="single" w:sz="8" w:space="0" w:color="F7A278" w:themeColor="accent5" w:themeTint="BF"/>
        <w:bottom w:val="single" w:sz="8" w:space="0" w:color="F7A278" w:themeColor="accent5" w:themeTint="BF"/>
        <w:right w:val="single" w:sz="8" w:space="0" w:color="F7A278" w:themeColor="accent5" w:themeTint="BF"/>
        <w:insideH w:val="single" w:sz="8" w:space="0" w:color="F7A278" w:themeColor="accent5" w:themeTint="BF"/>
        <w:insideV w:val="single" w:sz="8" w:space="0" w:color="F7A278" w:themeColor="accent5" w:themeTint="BF"/>
      </w:tblBorders>
    </w:tblPr>
    <w:tcPr>
      <w:shd w:val="clear" w:color="auto" w:fill="FCE0D2" w:themeFill="accent5" w:themeFillTint="3F"/>
    </w:tcPr>
    <w:tblStylePr w:type="firstRow">
      <w:rPr>
        <w:b/>
        <w:bCs/>
      </w:rPr>
    </w:tblStylePr>
    <w:tblStylePr w:type="lastRow">
      <w:rPr>
        <w:b/>
        <w:bCs/>
      </w:rPr>
      <w:tblPr/>
      <w:tcPr>
        <w:tcBorders>
          <w:top w:val="single" w:sz="18" w:space="0" w:color="F7A278" w:themeColor="accent5" w:themeTint="BF"/>
        </w:tcBorders>
      </w:tcPr>
    </w:tblStylePr>
    <w:tblStylePr w:type="firstCol">
      <w:rPr>
        <w:b/>
        <w:bCs/>
      </w:rPr>
    </w:tblStylePr>
    <w:tblStylePr w:type="lastCol">
      <w:rPr>
        <w:b/>
        <w:bCs/>
      </w:rPr>
    </w:tblStylePr>
    <w:tblStylePr w:type="band1Vert">
      <w:tblPr/>
      <w:tcPr>
        <w:shd w:val="clear" w:color="auto" w:fill="FAC1A5" w:themeFill="accent5" w:themeFillTint="7F"/>
      </w:tcPr>
    </w:tblStylePr>
    <w:tblStylePr w:type="band1Horz">
      <w:tblPr/>
      <w:tcPr>
        <w:shd w:val="clear" w:color="auto" w:fill="FAC1A5"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5D83B0" w:themeColor="accent6" w:themeTint="BF"/>
        <w:left w:val="single" w:sz="8" w:space="0" w:color="5D83B0" w:themeColor="accent6" w:themeTint="BF"/>
        <w:bottom w:val="single" w:sz="8" w:space="0" w:color="5D83B0" w:themeColor="accent6" w:themeTint="BF"/>
        <w:right w:val="single" w:sz="8" w:space="0" w:color="5D83B0" w:themeColor="accent6" w:themeTint="BF"/>
        <w:insideH w:val="single" w:sz="8" w:space="0" w:color="5D83B0" w:themeColor="accent6" w:themeTint="BF"/>
        <w:insideV w:val="single" w:sz="8" w:space="0" w:color="5D83B0" w:themeColor="accent6" w:themeTint="BF"/>
      </w:tblBorders>
    </w:tblPr>
    <w:tcPr>
      <w:shd w:val="clear" w:color="auto" w:fill="C9D6E5" w:themeFill="accent6" w:themeFillTint="3F"/>
    </w:tcPr>
    <w:tblStylePr w:type="firstRow">
      <w:rPr>
        <w:b/>
        <w:bCs/>
      </w:rPr>
    </w:tblStylePr>
    <w:tblStylePr w:type="lastRow">
      <w:rPr>
        <w:b/>
        <w:bCs/>
      </w:rPr>
      <w:tblPr/>
      <w:tcPr>
        <w:tcBorders>
          <w:top w:val="single" w:sz="18" w:space="0" w:color="5D83B0" w:themeColor="accent6" w:themeTint="BF"/>
        </w:tcBorders>
      </w:tcPr>
    </w:tblStylePr>
    <w:tblStylePr w:type="firstCol">
      <w:rPr>
        <w:b/>
        <w:bCs/>
      </w:rPr>
    </w:tblStylePr>
    <w:tblStylePr w:type="lastCol">
      <w:rPr>
        <w:b/>
        <w:bCs/>
      </w:rPr>
    </w:tblStylePr>
    <w:tblStylePr w:type="band1Vert">
      <w:tblPr/>
      <w:tcPr>
        <w:shd w:val="clear" w:color="auto" w:fill="93ACCA" w:themeFill="accent6" w:themeFillTint="7F"/>
      </w:tcPr>
    </w:tblStylePr>
    <w:tblStylePr w:type="band1Horz">
      <w:tblPr/>
      <w:tcPr>
        <w:shd w:val="clear" w:color="auto" w:fill="93ACCA"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203145" w:themeColor="accent1"/>
        <w:left w:val="single" w:sz="8" w:space="0" w:color="203145" w:themeColor="accent1"/>
        <w:bottom w:val="single" w:sz="8" w:space="0" w:color="203145" w:themeColor="accent1"/>
        <w:right w:val="single" w:sz="8" w:space="0" w:color="203145" w:themeColor="accent1"/>
        <w:insideH w:val="single" w:sz="8" w:space="0" w:color="203145" w:themeColor="accent1"/>
        <w:insideV w:val="single" w:sz="8" w:space="0" w:color="203145" w:themeColor="accent1"/>
      </w:tblBorders>
    </w:tblPr>
    <w:tcPr>
      <w:shd w:val="clear" w:color="auto" w:fill="B9CADF" w:themeFill="accent1" w:themeFillTint="3F"/>
    </w:tcPr>
    <w:tblStylePr w:type="firstRow">
      <w:rPr>
        <w:b/>
        <w:bCs/>
        <w:color w:val="000000" w:themeColor="text1"/>
      </w:rPr>
      <w:tblPr/>
      <w:tcPr>
        <w:shd w:val="clear" w:color="auto" w:fill="E3EAF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D4E5" w:themeFill="accent1" w:themeFillTint="33"/>
      </w:tcPr>
    </w:tblStylePr>
    <w:tblStylePr w:type="band1Vert">
      <w:tblPr/>
      <w:tcPr>
        <w:shd w:val="clear" w:color="auto" w:fill="7395BE" w:themeFill="accent1" w:themeFillTint="7F"/>
      </w:tcPr>
    </w:tblStylePr>
    <w:tblStylePr w:type="band1Horz">
      <w:tblPr/>
      <w:tcPr>
        <w:tcBorders>
          <w:insideH w:val="single" w:sz="6" w:space="0" w:color="203145" w:themeColor="accent1"/>
          <w:insideV w:val="single" w:sz="6" w:space="0" w:color="203145" w:themeColor="accent1"/>
        </w:tcBorders>
        <w:shd w:val="clear" w:color="auto" w:fill="7395B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F96A1" w:themeColor="accent2"/>
        <w:left w:val="single" w:sz="8" w:space="0" w:color="8F96A1" w:themeColor="accent2"/>
        <w:bottom w:val="single" w:sz="8" w:space="0" w:color="8F96A1" w:themeColor="accent2"/>
        <w:right w:val="single" w:sz="8" w:space="0" w:color="8F96A1" w:themeColor="accent2"/>
        <w:insideH w:val="single" w:sz="8" w:space="0" w:color="8F96A1" w:themeColor="accent2"/>
        <w:insideV w:val="single" w:sz="8" w:space="0" w:color="8F96A1" w:themeColor="accent2"/>
      </w:tblBorders>
    </w:tblPr>
    <w:tcPr>
      <w:shd w:val="clear" w:color="auto" w:fill="E3E4E7" w:themeFill="accent2" w:themeFillTint="3F"/>
    </w:tcPr>
    <w:tblStylePr w:type="firstRow">
      <w:rPr>
        <w:b/>
        <w:bCs/>
        <w:color w:val="000000" w:themeColor="text1"/>
      </w:rPr>
      <w:tblPr/>
      <w:tcPr>
        <w:shd w:val="clear" w:color="auto" w:fill="F3F4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9EC" w:themeFill="accent2" w:themeFillTint="33"/>
      </w:tcPr>
    </w:tblStylePr>
    <w:tblStylePr w:type="band1Vert">
      <w:tblPr/>
      <w:tcPr>
        <w:shd w:val="clear" w:color="auto" w:fill="C7CAD0" w:themeFill="accent2" w:themeFillTint="7F"/>
      </w:tcPr>
    </w:tblStylePr>
    <w:tblStylePr w:type="band1Horz">
      <w:tblPr/>
      <w:tcPr>
        <w:tcBorders>
          <w:insideH w:val="single" w:sz="6" w:space="0" w:color="8F96A1" w:themeColor="accent2"/>
          <w:insideV w:val="single" w:sz="6" w:space="0" w:color="8F96A1" w:themeColor="accent2"/>
        </w:tcBorders>
        <w:shd w:val="clear" w:color="auto" w:fill="C7CAD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0B39A" w:themeColor="accent3"/>
        <w:left w:val="single" w:sz="8" w:space="0" w:color="90B39A" w:themeColor="accent3"/>
        <w:bottom w:val="single" w:sz="8" w:space="0" w:color="90B39A" w:themeColor="accent3"/>
        <w:right w:val="single" w:sz="8" w:space="0" w:color="90B39A" w:themeColor="accent3"/>
        <w:insideH w:val="single" w:sz="8" w:space="0" w:color="90B39A" w:themeColor="accent3"/>
        <w:insideV w:val="single" w:sz="8" w:space="0" w:color="90B39A" w:themeColor="accent3"/>
      </w:tblBorders>
    </w:tblPr>
    <w:tcPr>
      <w:shd w:val="clear" w:color="auto" w:fill="E3ECE5" w:themeFill="accent3" w:themeFillTint="3F"/>
    </w:tcPr>
    <w:tblStylePr w:type="firstRow">
      <w:rPr>
        <w:b/>
        <w:bCs/>
        <w:color w:val="000000" w:themeColor="text1"/>
      </w:rPr>
      <w:tblPr/>
      <w:tcPr>
        <w:shd w:val="clear" w:color="auto" w:fill="F4F7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FEA" w:themeFill="accent3" w:themeFillTint="33"/>
      </w:tcPr>
    </w:tblStylePr>
    <w:tblStylePr w:type="band1Vert">
      <w:tblPr/>
      <w:tcPr>
        <w:shd w:val="clear" w:color="auto" w:fill="C7D9CC" w:themeFill="accent3" w:themeFillTint="7F"/>
      </w:tcPr>
    </w:tblStylePr>
    <w:tblStylePr w:type="band1Horz">
      <w:tblPr/>
      <w:tcPr>
        <w:tcBorders>
          <w:insideH w:val="single" w:sz="6" w:space="0" w:color="90B39A" w:themeColor="accent3"/>
          <w:insideV w:val="single" w:sz="6" w:space="0" w:color="90B39A" w:themeColor="accent3"/>
        </w:tcBorders>
        <w:shd w:val="clear" w:color="auto" w:fill="C7D9C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D64F" w:themeColor="accent4"/>
        <w:left w:val="single" w:sz="8" w:space="0" w:color="FFD64F" w:themeColor="accent4"/>
        <w:bottom w:val="single" w:sz="8" w:space="0" w:color="FFD64F" w:themeColor="accent4"/>
        <w:right w:val="single" w:sz="8" w:space="0" w:color="FFD64F" w:themeColor="accent4"/>
        <w:insideH w:val="single" w:sz="8" w:space="0" w:color="FFD64F" w:themeColor="accent4"/>
        <w:insideV w:val="single" w:sz="8" w:space="0" w:color="FFD64F" w:themeColor="accent4"/>
      </w:tblBorders>
    </w:tblPr>
    <w:tcPr>
      <w:shd w:val="clear" w:color="auto" w:fill="FFF4D3" w:themeFill="accent4" w:themeFillTint="3F"/>
    </w:tcPr>
    <w:tblStylePr w:type="firstRow">
      <w:rPr>
        <w:b/>
        <w:bCs/>
        <w:color w:val="000000" w:themeColor="text1"/>
      </w:rPr>
      <w:tblPr/>
      <w:tcPr>
        <w:shd w:val="clear" w:color="auto" w:fill="FFFA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6DB" w:themeFill="accent4" w:themeFillTint="33"/>
      </w:tcPr>
    </w:tblStylePr>
    <w:tblStylePr w:type="band1Vert">
      <w:tblPr/>
      <w:tcPr>
        <w:shd w:val="clear" w:color="auto" w:fill="FFEAA7" w:themeFill="accent4" w:themeFillTint="7F"/>
      </w:tcPr>
    </w:tblStylePr>
    <w:tblStylePr w:type="band1Horz">
      <w:tblPr/>
      <w:tcPr>
        <w:tcBorders>
          <w:insideH w:val="single" w:sz="6" w:space="0" w:color="FFD64F" w:themeColor="accent4"/>
          <w:insideV w:val="single" w:sz="6" w:space="0" w:color="FFD64F" w:themeColor="accent4"/>
        </w:tcBorders>
        <w:shd w:val="clear" w:color="auto" w:fill="FFEAA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5834B" w:themeColor="accent5"/>
        <w:left w:val="single" w:sz="8" w:space="0" w:color="F5834B" w:themeColor="accent5"/>
        <w:bottom w:val="single" w:sz="8" w:space="0" w:color="F5834B" w:themeColor="accent5"/>
        <w:right w:val="single" w:sz="8" w:space="0" w:color="F5834B" w:themeColor="accent5"/>
        <w:insideH w:val="single" w:sz="8" w:space="0" w:color="F5834B" w:themeColor="accent5"/>
        <w:insideV w:val="single" w:sz="8" w:space="0" w:color="F5834B" w:themeColor="accent5"/>
      </w:tblBorders>
    </w:tblPr>
    <w:tcPr>
      <w:shd w:val="clear" w:color="auto" w:fill="FCE0D2" w:themeFill="accent5" w:themeFillTint="3F"/>
    </w:tcPr>
    <w:tblStylePr w:type="firstRow">
      <w:rPr>
        <w:b/>
        <w:bCs/>
        <w:color w:val="000000" w:themeColor="text1"/>
      </w:rPr>
      <w:tblPr/>
      <w:tcPr>
        <w:shd w:val="clear" w:color="auto" w:fill="FEF2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6DB" w:themeFill="accent5" w:themeFillTint="33"/>
      </w:tcPr>
    </w:tblStylePr>
    <w:tblStylePr w:type="band1Vert">
      <w:tblPr/>
      <w:tcPr>
        <w:shd w:val="clear" w:color="auto" w:fill="FAC1A5" w:themeFill="accent5" w:themeFillTint="7F"/>
      </w:tcPr>
    </w:tblStylePr>
    <w:tblStylePr w:type="band1Horz">
      <w:tblPr/>
      <w:tcPr>
        <w:tcBorders>
          <w:insideH w:val="single" w:sz="6" w:space="0" w:color="F5834B" w:themeColor="accent5"/>
          <w:insideV w:val="single" w:sz="6" w:space="0" w:color="F5834B" w:themeColor="accent5"/>
        </w:tcBorders>
        <w:shd w:val="clear" w:color="auto" w:fill="FAC1A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3E5C7F" w:themeColor="accent6"/>
        <w:left w:val="single" w:sz="8" w:space="0" w:color="3E5C7F" w:themeColor="accent6"/>
        <w:bottom w:val="single" w:sz="8" w:space="0" w:color="3E5C7F" w:themeColor="accent6"/>
        <w:right w:val="single" w:sz="8" w:space="0" w:color="3E5C7F" w:themeColor="accent6"/>
        <w:insideH w:val="single" w:sz="8" w:space="0" w:color="3E5C7F" w:themeColor="accent6"/>
        <w:insideV w:val="single" w:sz="8" w:space="0" w:color="3E5C7F" w:themeColor="accent6"/>
      </w:tblBorders>
    </w:tblPr>
    <w:tcPr>
      <w:shd w:val="clear" w:color="auto" w:fill="C9D6E5" w:themeFill="accent6" w:themeFillTint="3F"/>
    </w:tcPr>
    <w:tblStylePr w:type="firstRow">
      <w:rPr>
        <w:b/>
        <w:bCs/>
        <w:color w:val="000000" w:themeColor="text1"/>
      </w:rPr>
      <w:tblPr/>
      <w:tcPr>
        <w:shd w:val="clear" w:color="auto" w:fill="E9EE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DDEA" w:themeFill="accent6" w:themeFillTint="33"/>
      </w:tcPr>
    </w:tblStylePr>
    <w:tblStylePr w:type="band1Vert">
      <w:tblPr/>
      <w:tcPr>
        <w:shd w:val="clear" w:color="auto" w:fill="93ACCA" w:themeFill="accent6" w:themeFillTint="7F"/>
      </w:tcPr>
    </w:tblStylePr>
    <w:tblStylePr w:type="band1Horz">
      <w:tblPr/>
      <w:tcPr>
        <w:tcBorders>
          <w:insideH w:val="single" w:sz="6" w:space="0" w:color="3E5C7F" w:themeColor="accent6"/>
          <w:insideV w:val="single" w:sz="6" w:space="0" w:color="3E5C7F" w:themeColor="accent6"/>
        </w:tcBorders>
        <w:shd w:val="clear" w:color="auto" w:fill="93AC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CAD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314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314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314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314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395B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395BE"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4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96A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96A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96A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96A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CAD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CAD0"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C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B39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B39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B39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B39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D9C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D9C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4D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64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64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64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64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AA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AA7"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0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834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834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834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834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1A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1A5"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D6E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5C7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5C7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5C7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5C7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AC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ACCA" w:themeFill="accent6" w:themeFillTint="7F"/>
      </w:tcPr>
    </w:tblStylePr>
  </w:style>
  <w:style w:type="table" w:styleId="MediumList1">
    <w:name w:val="Medium List 1"/>
    <w:basedOn w:val="TableNormal"/>
    <w:uiPriority w:val="65"/>
    <w:locked/>
    <w:rsid w:val="00F80750"/>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031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rPr>
      <w:color w:val="000000" w:themeColor="text1"/>
    </w:rPr>
    <w:tblPr>
      <w:tblStyleRowBandSize w:val="1"/>
      <w:tblStyleColBandSize w:val="1"/>
      <w:tblBorders>
        <w:top w:val="single" w:sz="8" w:space="0" w:color="203145" w:themeColor="accent1"/>
        <w:bottom w:val="single" w:sz="8" w:space="0" w:color="203145" w:themeColor="accent1"/>
      </w:tblBorders>
    </w:tblPr>
    <w:tblStylePr w:type="firstRow">
      <w:rPr>
        <w:rFonts w:asciiTheme="majorHAnsi" w:eastAsiaTheme="majorEastAsia" w:hAnsiTheme="majorHAnsi" w:cstheme="majorBidi"/>
      </w:rPr>
      <w:tblPr/>
      <w:tcPr>
        <w:tcBorders>
          <w:top w:val="nil"/>
          <w:bottom w:val="single" w:sz="8" w:space="0" w:color="203145" w:themeColor="accent1"/>
        </w:tcBorders>
      </w:tcPr>
    </w:tblStylePr>
    <w:tblStylePr w:type="lastRow">
      <w:rPr>
        <w:b/>
        <w:bCs/>
        <w:color w:val="203145" w:themeColor="text2"/>
      </w:rPr>
      <w:tblPr/>
      <w:tcPr>
        <w:tcBorders>
          <w:top w:val="single" w:sz="8" w:space="0" w:color="203145" w:themeColor="accent1"/>
          <w:bottom w:val="single" w:sz="8" w:space="0" w:color="203145" w:themeColor="accent1"/>
        </w:tcBorders>
      </w:tcPr>
    </w:tblStylePr>
    <w:tblStylePr w:type="firstCol">
      <w:rPr>
        <w:b/>
        <w:bCs/>
      </w:rPr>
    </w:tblStylePr>
    <w:tblStylePr w:type="lastCol">
      <w:rPr>
        <w:b/>
        <w:bCs/>
      </w:rPr>
      <w:tblPr/>
      <w:tcPr>
        <w:tcBorders>
          <w:top w:val="single" w:sz="8" w:space="0" w:color="203145" w:themeColor="accent1"/>
          <w:bottom w:val="single" w:sz="8" w:space="0" w:color="203145" w:themeColor="accent1"/>
        </w:tcBorders>
      </w:tcPr>
    </w:tblStylePr>
    <w:tblStylePr w:type="band1Vert">
      <w:tblPr/>
      <w:tcPr>
        <w:shd w:val="clear" w:color="auto" w:fill="B9CADF" w:themeFill="accent1" w:themeFillTint="3F"/>
      </w:tcPr>
    </w:tblStylePr>
    <w:tblStylePr w:type="band1Horz">
      <w:tblPr/>
      <w:tcPr>
        <w:shd w:val="clear" w:color="auto" w:fill="B9CADF" w:themeFill="accent1" w:themeFillTint="3F"/>
      </w:tcPr>
    </w:tblStylePr>
  </w:style>
  <w:style w:type="table" w:styleId="MediumList1-Accent2">
    <w:name w:val="Medium List 1 Accent 2"/>
    <w:basedOn w:val="TableNormal"/>
    <w:uiPriority w:val="65"/>
    <w:locked/>
    <w:rsid w:val="00F80750"/>
    <w:pPr>
      <w:spacing w:after="0"/>
    </w:pPr>
    <w:rPr>
      <w:color w:val="000000" w:themeColor="text1"/>
    </w:rPr>
    <w:tblPr>
      <w:tblStyleRowBandSize w:val="1"/>
      <w:tblStyleColBandSize w:val="1"/>
      <w:tblBorders>
        <w:top w:val="single" w:sz="8" w:space="0" w:color="8F96A1" w:themeColor="accent2"/>
        <w:bottom w:val="single" w:sz="8" w:space="0" w:color="8F96A1" w:themeColor="accent2"/>
      </w:tblBorders>
    </w:tblPr>
    <w:tblStylePr w:type="firstRow">
      <w:rPr>
        <w:rFonts w:asciiTheme="majorHAnsi" w:eastAsiaTheme="majorEastAsia" w:hAnsiTheme="majorHAnsi" w:cstheme="majorBidi"/>
      </w:rPr>
      <w:tblPr/>
      <w:tcPr>
        <w:tcBorders>
          <w:top w:val="nil"/>
          <w:bottom w:val="single" w:sz="8" w:space="0" w:color="8F96A1" w:themeColor="accent2"/>
        </w:tcBorders>
      </w:tcPr>
    </w:tblStylePr>
    <w:tblStylePr w:type="lastRow">
      <w:rPr>
        <w:b/>
        <w:bCs/>
        <w:color w:val="203145" w:themeColor="text2"/>
      </w:rPr>
      <w:tblPr/>
      <w:tcPr>
        <w:tcBorders>
          <w:top w:val="single" w:sz="8" w:space="0" w:color="8F96A1" w:themeColor="accent2"/>
          <w:bottom w:val="single" w:sz="8" w:space="0" w:color="8F96A1" w:themeColor="accent2"/>
        </w:tcBorders>
      </w:tcPr>
    </w:tblStylePr>
    <w:tblStylePr w:type="firstCol">
      <w:rPr>
        <w:b/>
        <w:bCs/>
      </w:rPr>
    </w:tblStylePr>
    <w:tblStylePr w:type="lastCol">
      <w:rPr>
        <w:b/>
        <w:bCs/>
      </w:rPr>
      <w:tblPr/>
      <w:tcPr>
        <w:tcBorders>
          <w:top w:val="single" w:sz="8" w:space="0" w:color="8F96A1" w:themeColor="accent2"/>
          <w:bottom w:val="single" w:sz="8" w:space="0" w:color="8F96A1" w:themeColor="accent2"/>
        </w:tcBorders>
      </w:tcPr>
    </w:tblStylePr>
    <w:tblStylePr w:type="band1Vert">
      <w:tblPr/>
      <w:tcPr>
        <w:shd w:val="clear" w:color="auto" w:fill="E3E4E7" w:themeFill="accent2" w:themeFillTint="3F"/>
      </w:tcPr>
    </w:tblStylePr>
    <w:tblStylePr w:type="band1Horz">
      <w:tblPr/>
      <w:tcPr>
        <w:shd w:val="clear" w:color="auto" w:fill="E3E4E7" w:themeFill="accent2" w:themeFillTint="3F"/>
      </w:tcPr>
    </w:tblStylePr>
  </w:style>
  <w:style w:type="table" w:styleId="MediumList1-Accent3">
    <w:name w:val="Medium List 1 Accent 3"/>
    <w:basedOn w:val="TableNormal"/>
    <w:uiPriority w:val="65"/>
    <w:locked/>
    <w:rsid w:val="00F80750"/>
    <w:pPr>
      <w:spacing w:after="0"/>
    </w:pPr>
    <w:rPr>
      <w:color w:val="000000" w:themeColor="text1"/>
    </w:rPr>
    <w:tblPr>
      <w:tblStyleRowBandSize w:val="1"/>
      <w:tblStyleColBandSize w:val="1"/>
      <w:tblBorders>
        <w:top w:val="single" w:sz="8" w:space="0" w:color="90B39A" w:themeColor="accent3"/>
        <w:bottom w:val="single" w:sz="8" w:space="0" w:color="90B39A" w:themeColor="accent3"/>
      </w:tblBorders>
    </w:tblPr>
    <w:tblStylePr w:type="firstRow">
      <w:rPr>
        <w:rFonts w:asciiTheme="majorHAnsi" w:eastAsiaTheme="majorEastAsia" w:hAnsiTheme="majorHAnsi" w:cstheme="majorBidi"/>
      </w:rPr>
      <w:tblPr/>
      <w:tcPr>
        <w:tcBorders>
          <w:top w:val="nil"/>
          <w:bottom w:val="single" w:sz="8" w:space="0" w:color="90B39A" w:themeColor="accent3"/>
        </w:tcBorders>
      </w:tcPr>
    </w:tblStylePr>
    <w:tblStylePr w:type="lastRow">
      <w:rPr>
        <w:b/>
        <w:bCs/>
        <w:color w:val="203145" w:themeColor="text2"/>
      </w:rPr>
      <w:tblPr/>
      <w:tcPr>
        <w:tcBorders>
          <w:top w:val="single" w:sz="8" w:space="0" w:color="90B39A" w:themeColor="accent3"/>
          <w:bottom w:val="single" w:sz="8" w:space="0" w:color="90B39A" w:themeColor="accent3"/>
        </w:tcBorders>
      </w:tcPr>
    </w:tblStylePr>
    <w:tblStylePr w:type="firstCol">
      <w:rPr>
        <w:b/>
        <w:bCs/>
      </w:rPr>
    </w:tblStylePr>
    <w:tblStylePr w:type="lastCol">
      <w:rPr>
        <w:b/>
        <w:bCs/>
      </w:rPr>
      <w:tblPr/>
      <w:tcPr>
        <w:tcBorders>
          <w:top w:val="single" w:sz="8" w:space="0" w:color="90B39A" w:themeColor="accent3"/>
          <w:bottom w:val="single" w:sz="8" w:space="0" w:color="90B39A" w:themeColor="accent3"/>
        </w:tcBorders>
      </w:tcPr>
    </w:tblStylePr>
    <w:tblStylePr w:type="band1Vert">
      <w:tblPr/>
      <w:tcPr>
        <w:shd w:val="clear" w:color="auto" w:fill="E3ECE5" w:themeFill="accent3" w:themeFillTint="3F"/>
      </w:tcPr>
    </w:tblStylePr>
    <w:tblStylePr w:type="band1Horz">
      <w:tblPr/>
      <w:tcPr>
        <w:shd w:val="clear" w:color="auto" w:fill="E3ECE5" w:themeFill="accent3" w:themeFillTint="3F"/>
      </w:tcPr>
    </w:tblStylePr>
  </w:style>
  <w:style w:type="table" w:styleId="MediumList1-Accent4">
    <w:name w:val="Medium List 1 Accent 4"/>
    <w:basedOn w:val="TableNormal"/>
    <w:uiPriority w:val="65"/>
    <w:locked/>
    <w:rsid w:val="00F80750"/>
    <w:pPr>
      <w:spacing w:after="0"/>
    </w:pPr>
    <w:rPr>
      <w:color w:val="000000" w:themeColor="text1"/>
    </w:rPr>
    <w:tblPr>
      <w:tblStyleRowBandSize w:val="1"/>
      <w:tblStyleColBandSize w:val="1"/>
      <w:tblBorders>
        <w:top w:val="single" w:sz="8" w:space="0" w:color="FFD64F" w:themeColor="accent4"/>
        <w:bottom w:val="single" w:sz="8" w:space="0" w:color="FFD64F" w:themeColor="accent4"/>
      </w:tblBorders>
    </w:tblPr>
    <w:tblStylePr w:type="firstRow">
      <w:rPr>
        <w:rFonts w:asciiTheme="majorHAnsi" w:eastAsiaTheme="majorEastAsia" w:hAnsiTheme="majorHAnsi" w:cstheme="majorBidi"/>
      </w:rPr>
      <w:tblPr/>
      <w:tcPr>
        <w:tcBorders>
          <w:top w:val="nil"/>
          <w:bottom w:val="single" w:sz="8" w:space="0" w:color="FFD64F" w:themeColor="accent4"/>
        </w:tcBorders>
      </w:tcPr>
    </w:tblStylePr>
    <w:tblStylePr w:type="lastRow">
      <w:rPr>
        <w:b/>
        <w:bCs/>
        <w:color w:val="203145" w:themeColor="text2"/>
      </w:rPr>
      <w:tblPr/>
      <w:tcPr>
        <w:tcBorders>
          <w:top w:val="single" w:sz="8" w:space="0" w:color="FFD64F" w:themeColor="accent4"/>
          <w:bottom w:val="single" w:sz="8" w:space="0" w:color="FFD64F" w:themeColor="accent4"/>
        </w:tcBorders>
      </w:tcPr>
    </w:tblStylePr>
    <w:tblStylePr w:type="firstCol">
      <w:rPr>
        <w:b/>
        <w:bCs/>
      </w:rPr>
    </w:tblStylePr>
    <w:tblStylePr w:type="lastCol">
      <w:rPr>
        <w:b/>
        <w:bCs/>
      </w:rPr>
      <w:tblPr/>
      <w:tcPr>
        <w:tcBorders>
          <w:top w:val="single" w:sz="8" w:space="0" w:color="FFD64F" w:themeColor="accent4"/>
          <w:bottom w:val="single" w:sz="8" w:space="0" w:color="FFD64F" w:themeColor="accent4"/>
        </w:tcBorders>
      </w:tcPr>
    </w:tblStylePr>
    <w:tblStylePr w:type="band1Vert">
      <w:tblPr/>
      <w:tcPr>
        <w:shd w:val="clear" w:color="auto" w:fill="FFF4D3" w:themeFill="accent4" w:themeFillTint="3F"/>
      </w:tcPr>
    </w:tblStylePr>
    <w:tblStylePr w:type="band1Horz">
      <w:tblPr/>
      <w:tcPr>
        <w:shd w:val="clear" w:color="auto" w:fill="FFF4D3" w:themeFill="accent4" w:themeFillTint="3F"/>
      </w:tcPr>
    </w:tblStylePr>
  </w:style>
  <w:style w:type="table" w:styleId="MediumList1-Accent5">
    <w:name w:val="Medium List 1 Accent 5"/>
    <w:basedOn w:val="TableNormal"/>
    <w:uiPriority w:val="65"/>
    <w:locked/>
    <w:rsid w:val="00F80750"/>
    <w:pPr>
      <w:spacing w:after="0"/>
    </w:pPr>
    <w:rPr>
      <w:color w:val="000000" w:themeColor="text1"/>
    </w:rPr>
    <w:tblPr>
      <w:tblStyleRowBandSize w:val="1"/>
      <w:tblStyleColBandSize w:val="1"/>
      <w:tblBorders>
        <w:top w:val="single" w:sz="8" w:space="0" w:color="F5834B" w:themeColor="accent5"/>
        <w:bottom w:val="single" w:sz="8" w:space="0" w:color="F5834B" w:themeColor="accent5"/>
      </w:tblBorders>
    </w:tblPr>
    <w:tblStylePr w:type="firstRow">
      <w:rPr>
        <w:rFonts w:asciiTheme="majorHAnsi" w:eastAsiaTheme="majorEastAsia" w:hAnsiTheme="majorHAnsi" w:cstheme="majorBidi"/>
      </w:rPr>
      <w:tblPr/>
      <w:tcPr>
        <w:tcBorders>
          <w:top w:val="nil"/>
          <w:bottom w:val="single" w:sz="8" w:space="0" w:color="F5834B" w:themeColor="accent5"/>
        </w:tcBorders>
      </w:tcPr>
    </w:tblStylePr>
    <w:tblStylePr w:type="lastRow">
      <w:rPr>
        <w:b/>
        <w:bCs/>
        <w:color w:val="203145" w:themeColor="text2"/>
      </w:rPr>
      <w:tblPr/>
      <w:tcPr>
        <w:tcBorders>
          <w:top w:val="single" w:sz="8" w:space="0" w:color="F5834B" w:themeColor="accent5"/>
          <w:bottom w:val="single" w:sz="8" w:space="0" w:color="F5834B" w:themeColor="accent5"/>
        </w:tcBorders>
      </w:tcPr>
    </w:tblStylePr>
    <w:tblStylePr w:type="firstCol">
      <w:rPr>
        <w:b/>
        <w:bCs/>
      </w:rPr>
    </w:tblStylePr>
    <w:tblStylePr w:type="lastCol">
      <w:rPr>
        <w:b/>
        <w:bCs/>
      </w:rPr>
      <w:tblPr/>
      <w:tcPr>
        <w:tcBorders>
          <w:top w:val="single" w:sz="8" w:space="0" w:color="F5834B" w:themeColor="accent5"/>
          <w:bottom w:val="single" w:sz="8" w:space="0" w:color="F5834B" w:themeColor="accent5"/>
        </w:tcBorders>
      </w:tcPr>
    </w:tblStylePr>
    <w:tblStylePr w:type="band1Vert">
      <w:tblPr/>
      <w:tcPr>
        <w:shd w:val="clear" w:color="auto" w:fill="FCE0D2" w:themeFill="accent5" w:themeFillTint="3F"/>
      </w:tcPr>
    </w:tblStylePr>
    <w:tblStylePr w:type="band1Horz">
      <w:tblPr/>
      <w:tcPr>
        <w:shd w:val="clear" w:color="auto" w:fill="FCE0D2" w:themeFill="accent5" w:themeFillTint="3F"/>
      </w:tcPr>
    </w:tblStylePr>
  </w:style>
  <w:style w:type="table" w:styleId="MediumList1-Accent6">
    <w:name w:val="Medium List 1 Accent 6"/>
    <w:basedOn w:val="TableNormal"/>
    <w:uiPriority w:val="65"/>
    <w:locked/>
    <w:rsid w:val="00F80750"/>
    <w:pPr>
      <w:spacing w:after="0"/>
    </w:pPr>
    <w:rPr>
      <w:color w:val="000000" w:themeColor="text1"/>
    </w:rPr>
    <w:tblPr>
      <w:tblStyleRowBandSize w:val="1"/>
      <w:tblStyleColBandSize w:val="1"/>
      <w:tblBorders>
        <w:top w:val="single" w:sz="8" w:space="0" w:color="3E5C7F" w:themeColor="accent6"/>
        <w:bottom w:val="single" w:sz="8" w:space="0" w:color="3E5C7F" w:themeColor="accent6"/>
      </w:tblBorders>
    </w:tblPr>
    <w:tblStylePr w:type="firstRow">
      <w:rPr>
        <w:rFonts w:asciiTheme="majorHAnsi" w:eastAsiaTheme="majorEastAsia" w:hAnsiTheme="majorHAnsi" w:cstheme="majorBidi"/>
      </w:rPr>
      <w:tblPr/>
      <w:tcPr>
        <w:tcBorders>
          <w:top w:val="nil"/>
          <w:bottom w:val="single" w:sz="8" w:space="0" w:color="3E5C7F" w:themeColor="accent6"/>
        </w:tcBorders>
      </w:tcPr>
    </w:tblStylePr>
    <w:tblStylePr w:type="lastRow">
      <w:rPr>
        <w:b/>
        <w:bCs/>
        <w:color w:val="203145" w:themeColor="text2"/>
      </w:rPr>
      <w:tblPr/>
      <w:tcPr>
        <w:tcBorders>
          <w:top w:val="single" w:sz="8" w:space="0" w:color="3E5C7F" w:themeColor="accent6"/>
          <w:bottom w:val="single" w:sz="8" w:space="0" w:color="3E5C7F" w:themeColor="accent6"/>
        </w:tcBorders>
      </w:tcPr>
    </w:tblStylePr>
    <w:tblStylePr w:type="firstCol">
      <w:rPr>
        <w:b/>
        <w:bCs/>
      </w:rPr>
    </w:tblStylePr>
    <w:tblStylePr w:type="lastCol">
      <w:rPr>
        <w:b/>
        <w:bCs/>
      </w:rPr>
      <w:tblPr/>
      <w:tcPr>
        <w:tcBorders>
          <w:top w:val="single" w:sz="8" w:space="0" w:color="3E5C7F" w:themeColor="accent6"/>
          <w:bottom w:val="single" w:sz="8" w:space="0" w:color="3E5C7F" w:themeColor="accent6"/>
        </w:tcBorders>
      </w:tcPr>
    </w:tblStylePr>
    <w:tblStylePr w:type="band1Vert">
      <w:tblPr/>
      <w:tcPr>
        <w:shd w:val="clear" w:color="auto" w:fill="C9D6E5" w:themeFill="accent6" w:themeFillTint="3F"/>
      </w:tcPr>
    </w:tblStylePr>
    <w:tblStylePr w:type="band1Horz">
      <w:tblPr/>
      <w:tcPr>
        <w:shd w:val="clear" w:color="auto" w:fill="C9D6E5"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203145" w:themeColor="accent1"/>
        <w:left w:val="single" w:sz="8" w:space="0" w:color="203145" w:themeColor="accent1"/>
        <w:bottom w:val="single" w:sz="8" w:space="0" w:color="203145" w:themeColor="accent1"/>
        <w:right w:val="single" w:sz="8" w:space="0" w:color="203145" w:themeColor="accent1"/>
      </w:tblBorders>
    </w:tblPr>
    <w:tblStylePr w:type="firstRow">
      <w:rPr>
        <w:sz w:val="24"/>
        <w:szCs w:val="24"/>
      </w:rPr>
      <w:tblPr/>
      <w:tcPr>
        <w:tcBorders>
          <w:top w:val="nil"/>
          <w:left w:val="nil"/>
          <w:bottom w:val="single" w:sz="24" w:space="0" w:color="203145" w:themeColor="accent1"/>
          <w:right w:val="nil"/>
          <w:insideH w:val="nil"/>
          <w:insideV w:val="nil"/>
        </w:tcBorders>
        <w:shd w:val="clear" w:color="auto" w:fill="FFFFFF" w:themeFill="background1"/>
      </w:tcPr>
    </w:tblStylePr>
    <w:tblStylePr w:type="lastRow">
      <w:tblPr/>
      <w:tcPr>
        <w:tcBorders>
          <w:top w:val="single" w:sz="8" w:space="0" w:color="20314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3145" w:themeColor="accent1"/>
          <w:insideH w:val="nil"/>
          <w:insideV w:val="nil"/>
        </w:tcBorders>
        <w:shd w:val="clear" w:color="auto" w:fill="FFFFFF" w:themeFill="background1"/>
      </w:tcPr>
    </w:tblStylePr>
    <w:tblStylePr w:type="lastCol">
      <w:tblPr/>
      <w:tcPr>
        <w:tcBorders>
          <w:top w:val="nil"/>
          <w:left w:val="single" w:sz="8" w:space="0" w:color="20314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CADF" w:themeFill="accent1" w:themeFillTint="3F"/>
      </w:tcPr>
    </w:tblStylePr>
    <w:tblStylePr w:type="band1Horz">
      <w:tblPr/>
      <w:tcPr>
        <w:tcBorders>
          <w:top w:val="nil"/>
          <w:bottom w:val="nil"/>
          <w:insideH w:val="nil"/>
          <w:insideV w:val="nil"/>
        </w:tcBorders>
        <w:shd w:val="clear" w:color="auto" w:fill="B9CAD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F96A1" w:themeColor="accent2"/>
        <w:left w:val="single" w:sz="8" w:space="0" w:color="8F96A1" w:themeColor="accent2"/>
        <w:bottom w:val="single" w:sz="8" w:space="0" w:color="8F96A1" w:themeColor="accent2"/>
        <w:right w:val="single" w:sz="8" w:space="0" w:color="8F96A1" w:themeColor="accent2"/>
      </w:tblBorders>
    </w:tblPr>
    <w:tblStylePr w:type="firstRow">
      <w:rPr>
        <w:sz w:val="24"/>
        <w:szCs w:val="24"/>
      </w:rPr>
      <w:tblPr/>
      <w:tcPr>
        <w:tcBorders>
          <w:top w:val="nil"/>
          <w:left w:val="nil"/>
          <w:bottom w:val="single" w:sz="24" w:space="0" w:color="8F96A1" w:themeColor="accent2"/>
          <w:right w:val="nil"/>
          <w:insideH w:val="nil"/>
          <w:insideV w:val="nil"/>
        </w:tcBorders>
        <w:shd w:val="clear" w:color="auto" w:fill="FFFFFF" w:themeFill="background1"/>
      </w:tcPr>
    </w:tblStylePr>
    <w:tblStylePr w:type="lastRow">
      <w:tblPr/>
      <w:tcPr>
        <w:tcBorders>
          <w:top w:val="single" w:sz="8" w:space="0" w:color="8F96A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96A1" w:themeColor="accent2"/>
          <w:insideH w:val="nil"/>
          <w:insideV w:val="nil"/>
        </w:tcBorders>
        <w:shd w:val="clear" w:color="auto" w:fill="FFFFFF" w:themeFill="background1"/>
      </w:tcPr>
    </w:tblStylePr>
    <w:tblStylePr w:type="lastCol">
      <w:tblPr/>
      <w:tcPr>
        <w:tcBorders>
          <w:top w:val="nil"/>
          <w:left w:val="single" w:sz="8" w:space="0" w:color="8F96A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4E7" w:themeFill="accent2" w:themeFillTint="3F"/>
      </w:tcPr>
    </w:tblStylePr>
    <w:tblStylePr w:type="band1Horz">
      <w:tblPr/>
      <w:tcPr>
        <w:tcBorders>
          <w:top w:val="nil"/>
          <w:bottom w:val="nil"/>
          <w:insideH w:val="nil"/>
          <w:insideV w:val="nil"/>
        </w:tcBorders>
        <w:shd w:val="clear" w:color="auto" w:fill="E3E4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0B39A" w:themeColor="accent3"/>
        <w:left w:val="single" w:sz="8" w:space="0" w:color="90B39A" w:themeColor="accent3"/>
        <w:bottom w:val="single" w:sz="8" w:space="0" w:color="90B39A" w:themeColor="accent3"/>
        <w:right w:val="single" w:sz="8" w:space="0" w:color="90B39A" w:themeColor="accent3"/>
      </w:tblBorders>
    </w:tblPr>
    <w:tblStylePr w:type="firstRow">
      <w:rPr>
        <w:sz w:val="24"/>
        <w:szCs w:val="24"/>
      </w:rPr>
      <w:tblPr/>
      <w:tcPr>
        <w:tcBorders>
          <w:top w:val="nil"/>
          <w:left w:val="nil"/>
          <w:bottom w:val="single" w:sz="24" w:space="0" w:color="90B39A" w:themeColor="accent3"/>
          <w:right w:val="nil"/>
          <w:insideH w:val="nil"/>
          <w:insideV w:val="nil"/>
        </w:tcBorders>
        <w:shd w:val="clear" w:color="auto" w:fill="FFFFFF" w:themeFill="background1"/>
      </w:tcPr>
    </w:tblStylePr>
    <w:tblStylePr w:type="lastRow">
      <w:tblPr/>
      <w:tcPr>
        <w:tcBorders>
          <w:top w:val="single" w:sz="8" w:space="0" w:color="90B39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B39A" w:themeColor="accent3"/>
          <w:insideH w:val="nil"/>
          <w:insideV w:val="nil"/>
        </w:tcBorders>
        <w:shd w:val="clear" w:color="auto" w:fill="FFFFFF" w:themeFill="background1"/>
      </w:tcPr>
    </w:tblStylePr>
    <w:tblStylePr w:type="lastCol">
      <w:tblPr/>
      <w:tcPr>
        <w:tcBorders>
          <w:top w:val="nil"/>
          <w:left w:val="single" w:sz="8" w:space="0" w:color="90B39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CE5" w:themeFill="accent3" w:themeFillTint="3F"/>
      </w:tcPr>
    </w:tblStylePr>
    <w:tblStylePr w:type="band1Horz">
      <w:tblPr/>
      <w:tcPr>
        <w:tcBorders>
          <w:top w:val="nil"/>
          <w:bottom w:val="nil"/>
          <w:insideH w:val="nil"/>
          <w:insideV w:val="nil"/>
        </w:tcBorders>
        <w:shd w:val="clear" w:color="auto" w:fill="E3EC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D64F" w:themeColor="accent4"/>
        <w:left w:val="single" w:sz="8" w:space="0" w:color="FFD64F" w:themeColor="accent4"/>
        <w:bottom w:val="single" w:sz="8" w:space="0" w:color="FFD64F" w:themeColor="accent4"/>
        <w:right w:val="single" w:sz="8" w:space="0" w:color="FFD64F" w:themeColor="accent4"/>
      </w:tblBorders>
    </w:tblPr>
    <w:tblStylePr w:type="firstRow">
      <w:rPr>
        <w:sz w:val="24"/>
        <w:szCs w:val="24"/>
      </w:rPr>
      <w:tblPr/>
      <w:tcPr>
        <w:tcBorders>
          <w:top w:val="nil"/>
          <w:left w:val="nil"/>
          <w:bottom w:val="single" w:sz="24" w:space="0" w:color="FFD64F" w:themeColor="accent4"/>
          <w:right w:val="nil"/>
          <w:insideH w:val="nil"/>
          <w:insideV w:val="nil"/>
        </w:tcBorders>
        <w:shd w:val="clear" w:color="auto" w:fill="FFFFFF" w:themeFill="background1"/>
      </w:tcPr>
    </w:tblStylePr>
    <w:tblStylePr w:type="lastRow">
      <w:tblPr/>
      <w:tcPr>
        <w:tcBorders>
          <w:top w:val="single" w:sz="8" w:space="0" w:color="FFD64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64F" w:themeColor="accent4"/>
          <w:insideH w:val="nil"/>
          <w:insideV w:val="nil"/>
        </w:tcBorders>
        <w:shd w:val="clear" w:color="auto" w:fill="FFFFFF" w:themeFill="background1"/>
      </w:tcPr>
    </w:tblStylePr>
    <w:tblStylePr w:type="lastCol">
      <w:tblPr/>
      <w:tcPr>
        <w:tcBorders>
          <w:top w:val="nil"/>
          <w:left w:val="single" w:sz="8" w:space="0" w:color="FFD64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4D3" w:themeFill="accent4" w:themeFillTint="3F"/>
      </w:tcPr>
    </w:tblStylePr>
    <w:tblStylePr w:type="band1Horz">
      <w:tblPr/>
      <w:tcPr>
        <w:tcBorders>
          <w:top w:val="nil"/>
          <w:bottom w:val="nil"/>
          <w:insideH w:val="nil"/>
          <w:insideV w:val="nil"/>
        </w:tcBorders>
        <w:shd w:val="clear" w:color="auto" w:fill="FFF4D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5834B" w:themeColor="accent5"/>
        <w:left w:val="single" w:sz="8" w:space="0" w:color="F5834B" w:themeColor="accent5"/>
        <w:bottom w:val="single" w:sz="8" w:space="0" w:color="F5834B" w:themeColor="accent5"/>
        <w:right w:val="single" w:sz="8" w:space="0" w:color="F5834B" w:themeColor="accent5"/>
      </w:tblBorders>
    </w:tblPr>
    <w:tblStylePr w:type="firstRow">
      <w:rPr>
        <w:sz w:val="24"/>
        <w:szCs w:val="24"/>
      </w:rPr>
      <w:tblPr/>
      <w:tcPr>
        <w:tcBorders>
          <w:top w:val="nil"/>
          <w:left w:val="nil"/>
          <w:bottom w:val="single" w:sz="24" w:space="0" w:color="F5834B" w:themeColor="accent5"/>
          <w:right w:val="nil"/>
          <w:insideH w:val="nil"/>
          <w:insideV w:val="nil"/>
        </w:tcBorders>
        <w:shd w:val="clear" w:color="auto" w:fill="FFFFFF" w:themeFill="background1"/>
      </w:tcPr>
    </w:tblStylePr>
    <w:tblStylePr w:type="lastRow">
      <w:tblPr/>
      <w:tcPr>
        <w:tcBorders>
          <w:top w:val="single" w:sz="8" w:space="0" w:color="F5834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834B" w:themeColor="accent5"/>
          <w:insideH w:val="nil"/>
          <w:insideV w:val="nil"/>
        </w:tcBorders>
        <w:shd w:val="clear" w:color="auto" w:fill="FFFFFF" w:themeFill="background1"/>
      </w:tcPr>
    </w:tblStylePr>
    <w:tblStylePr w:type="lastCol">
      <w:tblPr/>
      <w:tcPr>
        <w:tcBorders>
          <w:top w:val="nil"/>
          <w:left w:val="single" w:sz="8" w:space="0" w:color="F5834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0D2" w:themeFill="accent5" w:themeFillTint="3F"/>
      </w:tcPr>
    </w:tblStylePr>
    <w:tblStylePr w:type="band1Horz">
      <w:tblPr/>
      <w:tcPr>
        <w:tcBorders>
          <w:top w:val="nil"/>
          <w:bottom w:val="nil"/>
          <w:insideH w:val="nil"/>
          <w:insideV w:val="nil"/>
        </w:tcBorders>
        <w:shd w:val="clear" w:color="auto" w:fill="FCE0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3E5C7F" w:themeColor="accent6"/>
        <w:left w:val="single" w:sz="8" w:space="0" w:color="3E5C7F" w:themeColor="accent6"/>
        <w:bottom w:val="single" w:sz="8" w:space="0" w:color="3E5C7F" w:themeColor="accent6"/>
        <w:right w:val="single" w:sz="8" w:space="0" w:color="3E5C7F" w:themeColor="accent6"/>
      </w:tblBorders>
    </w:tblPr>
    <w:tblStylePr w:type="firstRow">
      <w:rPr>
        <w:sz w:val="24"/>
        <w:szCs w:val="24"/>
      </w:rPr>
      <w:tblPr/>
      <w:tcPr>
        <w:tcBorders>
          <w:top w:val="nil"/>
          <w:left w:val="nil"/>
          <w:bottom w:val="single" w:sz="24" w:space="0" w:color="3E5C7F" w:themeColor="accent6"/>
          <w:right w:val="nil"/>
          <w:insideH w:val="nil"/>
          <w:insideV w:val="nil"/>
        </w:tcBorders>
        <w:shd w:val="clear" w:color="auto" w:fill="FFFFFF" w:themeFill="background1"/>
      </w:tcPr>
    </w:tblStylePr>
    <w:tblStylePr w:type="lastRow">
      <w:tblPr/>
      <w:tcPr>
        <w:tcBorders>
          <w:top w:val="single" w:sz="8" w:space="0" w:color="3E5C7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5C7F" w:themeColor="accent6"/>
          <w:insideH w:val="nil"/>
          <w:insideV w:val="nil"/>
        </w:tcBorders>
        <w:shd w:val="clear" w:color="auto" w:fill="FFFFFF" w:themeFill="background1"/>
      </w:tcPr>
    </w:tblStylePr>
    <w:tblStylePr w:type="lastCol">
      <w:tblPr/>
      <w:tcPr>
        <w:tcBorders>
          <w:top w:val="nil"/>
          <w:left w:val="single" w:sz="8" w:space="0" w:color="3E5C7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D6E5" w:themeFill="accent6" w:themeFillTint="3F"/>
      </w:tcPr>
    </w:tblStylePr>
    <w:tblStylePr w:type="band1Horz">
      <w:tblPr/>
      <w:tcPr>
        <w:tcBorders>
          <w:top w:val="nil"/>
          <w:bottom w:val="nil"/>
          <w:insideH w:val="nil"/>
          <w:insideV w:val="nil"/>
        </w:tcBorders>
        <w:shd w:val="clear" w:color="auto" w:fill="C9D6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40628A" w:themeColor="accent1" w:themeTint="BF"/>
        <w:left w:val="single" w:sz="8" w:space="0" w:color="40628A" w:themeColor="accent1" w:themeTint="BF"/>
        <w:bottom w:val="single" w:sz="8" w:space="0" w:color="40628A" w:themeColor="accent1" w:themeTint="BF"/>
        <w:right w:val="single" w:sz="8" w:space="0" w:color="40628A" w:themeColor="accent1" w:themeTint="BF"/>
        <w:insideH w:val="single" w:sz="8" w:space="0" w:color="40628A" w:themeColor="accent1" w:themeTint="BF"/>
      </w:tblBorders>
    </w:tblPr>
    <w:tblStylePr w:type="firstRow">
      <w:pPr>
        <w:spacing w:before="0" w:after="0" w:line="240" w:lineRule="auto"/>
      </w:pPr>
      <w:rPr>
        <w:b/>
        <w:bCs/>
        <w:color w:val="FFFFFF" w:themeColor="background1"/>
      </w:rPr>
      <w:tblPr/>
      <w:tcPr>
        <w:tcBorders>
          <w:top w:val="single" w:sz="8" w:space="0" w:color="40628A" w:themeColor="accent1" w:themeTint="BF"/>
          <w:left w:val="single" w:sz="8" w:space="0" w:color="40628A" w:themeColor="accent1" w:themeTint="BF"/>
          <w:bottom w:val="single" w:sz="8" w:space="0" w:color="40628A" w:themeColor="accent1" w:themeTint="BF"/>
          <w:right w:val="single" w:sz="8" w:space="0" w:color="40628A" w:themeColor="accent1" w:themeTint="BF"/>
          <w:insideH w:val="nil"/>
          <w:insideV w:val="nil"/>
        </w:tcBorders>
        <w:shd w:val="clear" w:color="auto" w:fill="203145" w:themeFill="accent1"/>
      </w:tcPr>
    </w:tblStylePr>
    <w:tblStylePr w:type="lastRow">
      <w:pPr>
        <w:spacing w:before="0" w:after="0" w:line="240" w:lineRule="auto"/>
      </w:pPr>
      <w:rPr>
        <w:b/>
        <w:bCs/>
      </w:rPr>
      <w:tblPr/>
      <w:tcPr>
        <w:tcBorders>
          <w:top w:val="double" w:sz="6" w:space="0" w:color="40628A" w:themeColor="accent1" w:themeTint="BF"/>
          <w:left w:val="single" w:sz="8" w:space="0" w:color="40628A" w:themeColor="accent1" w:themeTint="BF"/>
          <w:bottom w:val="single" w:sz="8" w:space="0" w:color="40628A" w:themeColor="accent1" w:themeTint="BF"/>
          <w:right w:val="single" w:sz="8" w:space="0" w:color="40628A" w:themeColor="accent1" w:themeTint="BF"/>
          <w:insideH w:val="nil"/>
          <w:insideV w:val="nil"/>
        </w:tcBorders>
      </w:tcPr>
    </w:tblStylePr>
    <w:tblStylePr w:type="firstCol">
      <w:rPr>
        <w:b/>
        <w:bCs/>
      </w:rPr>
    </w:tblStylePr>
    <w:tblStylePr w:type="lastCol">
      <w:rPr>
        <w:b/>
        <w:bCs/>
      </w:rPr>
    </w:tblStylePr>
    <w:tblStylePr w:type="band1Vert">
      <w:tblPr/>
      <w:tcPr>
        <w:shd w:val="clear" w:color="auto" w:fill="B9CADF" w:themeFill="accent1" w:themeFillTint="3F"/>
      </w:tcPr>
    </w:tblStylePr>
    <w:tblStylePr w:type="band1Horz">
      <w:tblPr/>
      <w:tcPr>
        <w:tcBorders>
          <w:insideH w:val="nil"/>
          <w:insideV w:val="nil"/>
        </w:tcBorders>
        <w:shd w:val="clear" w:color="auto" w:fill="B9CAD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ABB0B8" w:themeColor="accent2" w:themeTint="BF"/>
        <w:left w:val="single" w:sz="8" w:space="0" w:color="ABB0B8" w:themeColor="accent2" w:themeTint="BF"/>
        <w:bottom w:val="single" w:sz="8" w:space="0" w:color="ABB0B8" w:themeColor="accent2" w:themeTint="BF"/>
        <w:right w:val="single" w:sz="8" w:space="0" w:color="ABB0B8" w:themeColor="accent2" w:themeTint="BF"/>
        <w:insideH w:val="single" w:sz="8" w:space="0" w:color="ABB0B8" w:themeColor="accent2" w:themeTint="BF"/>
      </w:tblBorders>
    </w:tblPr>
    <w:tblStylePr w:type="firstRow">
      <w:pPr>
        <w:spacing w:before="0" w:after="0" w:line="240" w:lineRule="auto"/>
      </w:pPr>
      <w:rPr>
        <w:b/>
        <w:bCs/>
        <w:color w:val="FFFFFF" w:themeColor="background1"/>
      </w:rPr>
      <w:tblPr/>
      <w:tcPr>
        <w:tcBorders>
          <w:top w:val="single" w:sz="8" w:space="0" w:color="ABB0B8" w:themeColor="accent2" w:themeTint="BF"/>
          <w:left w:val="single" w:sz="8" w:space="0" w:color="ABB0B8" w:themeColor="accent2" w:themeTint="BF"/>
          <w:bottom w:val="single" w:sz="8" w:space="0" w:color="ABB0B8" w:themeColor="accent2" w:themeTint="BF"/>
          <w:right w:val="single" w:sz="8" w:space="0" w:color="ABB0B8" w:themeColor="accent2" w:themeTint="BF"/>
          <w:insideH w:val="nil"/>
          <w:insideV w:val="nil"/>
        </w:tcBorders>
        <w:shd w:val="clear" w:color="auto" w:fill="8F96A1" w:themeFill="accent2"/>
      </w:tcPr>
    </w:tblStylePr>
    <w:tblStylePr w:type="lastRow">
      <w:pPr>
        <w:spacing w:before="0" w:after="0" w:line="240" w:lineRule="auto"/>
      </w:pPr>
      <w:rPr>
        <w:b/>
        <w:bCs/>
      </w:rPr>
      <w:tblPr/>
      <w:tcPr>
        <w:tcBorders>
          <w:top w:val="double" w:sz="6" w:space="0" w:color="ABB0B8" w:themeColor="accent2" w:themeTint="BF"/>
          <w:left w:val="single" w:sz="8" w:space="0" w:color="ABB0B8" w:themeColor="accent2" w:themeTint="BF"/>
          <w:bottom w:val="single" w:sz="8" w:space="0" w:color="ABB0B8" w:themeColor="accent2" w:themeTint="BF"/>
          <w:right w:val="single" w:sz="8" w:space="0" w:color="ABB0B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7" w:themeFill="accent2" w:themeFillTint="3F"/>
      </w:tcPr>
    </w:tblStylePr>
    <w:tblStylePr w:type="band1Horz">
      <w:tblPr/>
      <w:tcPr>
        <w:tcBorders>
          <w:insideH w:val="nil"/>
          <w:insideV w:val="nil"/>
        </w:tcBorders>
        <w:shd w:val="clear" w:color="auto" w:fill="E3E4E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BC6B3" w:themeColor="accent3" w:themeTint="BF"/>
        <w:left w:val="single" w:sz="8" w:space="0" w:color="ABC6B3" w:themeColor="accent3" w:themeTint="BF"/>
        <w:bottom w:val="single" w:sz="8" w:space="0" w:color="ABC6B3" w:themeColor="accent3" w:themeTint="BF"/>
        <w:right w:val="single" w:sz="8" w:space="0" w:color="ABC6B3" w:themeColor="accent3" w:themeTint="BF"/>
        <w:insideH w:val="single" w:sz="8" w:space="0" w:color="ABC6B3" w:themeColor="accent3" w:themeTint="BF"/>
      </w:tblBorders>
    </w:tblPr>
    <w:tblStylePr w:type="firstRow">
      <w:pPr>
        <w:spacing w:before="0" w:after="0" w:line="240" w:lineRule="auto"/>
      </w:pPr>
      <w:rPr>
        <w:b/>
        <w:bCs/>
        <w:color w:val="FFFFFF" w:themeColor="background1"/>
      </w:rPr>
      <w:tblPr/>
      <w:tcPr>
        <w:tcBorders>
          <w:top w:val="single" w:sz="8" w:space="0" w:color="ABC6B3" w:themeColor="accent3" w:themeTint="BF"/>
          <w:left w:val="single" w:sz="8" w:space="0" w:color="ABC6B3" w:themeColor="accent3" w:themeTint="BF"/>
          <w:bottom w:val="single" w:sz="8" w:space="0" w:color="ABC6B3" w:themeColor="accent3" w:themeTint="BF"/>
          <w:right w:val="single" w:sz="8" w:space="0" w:color="ABC6B3" w:themeColor="accent3" w:themeTint="BF"/>
          <w:insideH w:val="nil"/>
          <w:insideV w:val="nil"/>
        </w:tcBorders>
        <w:shd w:val="clear" w:color="auto" w:fill="90B39A" w:themeFill="accent3"/>
      </w:tcPr>
    </w:tblStylePr>
    <w:tblStylePr w:type="lastRow">
      <w:pPr>
        <w:spacing w:before="0" w:after="0" w:line="240" w:lineRule="auto"/>
      </w:pPr>
      <w:rPr>
        <w:b/>
        <w:bCs/>
      </w:rPr>
      <w:tblPr/>
      <w:tcPr>
        <w:tcBorders>
          <w:top w:val="double" w:sz="6" w:space="0" w:color="ABC6B3" w:themeColor="accent3" w:themeTint="BF"/>
          <w:left w:val="single" w:sz="8" w:space="0" w:color="ABC6B3" w:themeColor="accent3" w:themeTint="BF"/>
          <w:bottom w:val="single" w:sz="8" w:space="0" w:color="ABC6B3" w:themeColor="accent3" w:themeTint="BF"/>
          <w:right w:val="single" w:sz="8" w:space="0" w:color="ABC6B3"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ECE5" w:themeFill="accent3" w:themeFillTint="3F"/>
      </w:tcPr>
    </w:tblStylePr>
    <w:tblStylePr w:type="band1Horz">
      <w:tblPr/>
      <w:tcPr>
        <w:tcBorders>
          <w:insideH w:val="nil"/>
          <w:insideV w:val="nil"/>
        </w:tcBorders>
        <w:shd w:val="clear" w:color="auto" w:fill="E3EC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FFDF7B" w:themeColor="accent4" w:themeTint="BF"/>
        <w:left w:val="single" w:sz="8" w:space="0" w:color="FFDF7B" w:themeColor="accent4" w:themeTint="BF"/>
        <w:bottom w:val="single" w:sz="8" w:space="0" w:color="FFDF7B" w:themeColor="accent4" w:themeTint="BF"/>
        <w:right w:val="single" w:sz="8" w:space="0" w:color="FFDF7B" w:themeColor="accent4" w:themeTint="BF"/>
        <w:insideH w:val="single" w:sz="8" w:space="0" w:color="FFDF7B" w:themeColor="accent4" w:themeTint="BF"/>
      </w:tblBorders>
    </w:tblPr>
    <w:tblStylePr w:type="firstRow">
      <w:pPr>
        <w:spacing w:before="0" w:after="0" w:line="240" w:lineRule="auto"/>
      </w:pPr>
      <w:rPr>
        <w:b/>
        <w:bCs/>
        <w:color w:val="FFFFFF" w:themeColor="background1"/>
      </w:rPr>
      <w:tblPr/>
      <w:tcPr>
        <w:tcBorders>
          <w:top w:val="single" w:sz="8" w:space="0" w:color="FFDF7B" w:themeColor="accent4" w:themeTint="BF"/>
          <w:left w:val="single" w:sz="8" w:space="0" w:color="FFDF7B" w:themeColor="accent4" w:themeTint="BF"/>
          <w:bottom w:val="single" w:sz="8" w:space="0" w:color="FFDF7B" w:themeColor="accent4" w:themeTint="BF"/>
          <w:right w:val="single" w:sz="8" w:space="0" w:color="FFDF7B" w:themeColor="accent4" w:themeTint="BF"/>
          <w:insideH w:val="nil"/>
          <w:insideV w:val="nil"/>
        </w:tcBorders>
        <w:shd w:val="clear" w:color="auto" w:fill="FFD64F" w:themeFill="accent4"/>
      </w:tcPr>
    </w:tblStylePr>
    <w:tblStylePr w:type="lastRow">
      <w:pPr>
        <w:spacing w:before="0" w:after="0" w:line="240" w:lineRule="auto"/>
      </w:pPr>
      <w:rPr>
        <w:b/>
        <w:bCs/>
      </w:rPr>
      <w:tblPr/>
      <w:tcPr>
        <w:tcBorders>
          <w:top w:val="double" w:sz="6" w:space="0" w:color="FFDF7B" w:themeColor="accent4" w:themeTint="BF"/>
          <w:left w:val="single" w:sz="8" w:space="0" w:color="FFDF7B" w:themeColor="accent4" w:themeTint="BF"/>
          <w:bottom w:val="single" w:sz="8" w:space="0" w:color="FFDF7B" w:themeColor="accent4" w:themeTint="BF"/>
          <w:right w:val="single" w:sz="8" w:space="0" w:color="FFDF7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4D3" w:themeFill="accent4" w:themeFillTint="3F"/>
      </w:tcPr>
    </w:tblStylePr>
    <w:tblStylePr w:type="band1Horz">
      <w:tblPr/>
      <w:tcPr>
        <w:tcBorders>
          <w:insideH w:val="nil"/>
          <w:insideV w:val="nil"/>
        </w:tcBorders>
        <w:shd w:val="clear" w:color="auto" w:fill="FFF4D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F7A278" w:themeColor="accent5" w:themeTint="BF"/>
        <w:left w:val="single" w:sz="8" w:space="0" w:color="F7A278" w:themeColor="accent5" w:themeTint="BF"/>
        <w:bottom w:val="single" w:sz="8" w:space="0" w:color="F7A278" w:themeColor="accent5" w:themeTint="BF"/>
        <w:right w:val="single" w:sz="8" w:space="0" w:color="F7A278" w:themeColor="accent5" w:themeTint="BF"/>
        <w:insideH w:val="single" w:sz="8" w:space="0" w:color="F7A278" w:themeColor="accent5" w:themeTint="BF"/>
      </w:tblBorders>
    </w:tblPr>
    <w:tblStylePr w:type="firstRow">
      <w:pPr>
        <w:spacing w:before="0" w:after="0" w:line="240" w:lineRule="auto"/>
      </w:pPr>
      <w:rPr>
        <w:b/>
        <w:bCs/>
        <w:color w:val="FFFFFF" w:themeColor="background1"/>
      </w:rPr>
      <w:tblPr/>
      <w:tcPr>
        <w:tcBorders>
          <w:top w:val="single" w:sz="8" w:space="0" w:color="F7A278" w:themeColor="accent5" w:themeTint="BF"/>
          <w:left w:val="single" w:sz="8" w:space="0" w:color="F7A278" w:themeColor="accent5" w:themeTint="BF"/>
          <w:bottom w:val="single" w:sz="8" w:space="0" w:color="F7A278" w:themeColor="accent5" w:themeTint="BF"/>
          <w:right w:val="single" w:sz="8" w:space="0" w:color="F7A278" w:themeColor="accent5" w:themeTint="BF"/>
          <w:insideH w:val="nil"/>
          <w:insideV w:val="nil"/>
        </w:tcBorders>
        <w:shd w:val="clear" w:color="auto" w:fill="F5834B" w:themeFill="accent5"/>
      </w:tcPr>
    </w:tblStylePr>
    <w:tblStylePr w:type="lastRow">
      <w:pPr>
        <w:spacing w:before="0" w:after="0" w:line="240" w:lineRule="auto"/>
      </w:pPr>
      <w:rPr>
        <w:b/>
        <w:bCs/>
      </w:rPr>
      <w:tblPr/>
      <w:tcPr>
        <w:tcBorders>
          <w:top w:val="double" w:sz="6" w:space="0" w:color="F7A278" w:themeColor="accent5" w:themeTint="BF"/>
          <w:left w:val="single" w:sz="8" w:space="0" w:color="F7A278" w:themeColor="accent5" w:themeTint="BF"/>
          <w:bottom w:val="single" w:sz="8" w:space="0" w:color="F7A278" w:themeColor="accent5" w:themeTint="BF"/>
          <w:right w:val="single" w:sz="8" w:space="0" w:color="F7A27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CE0D2" w:themeFill="accent5" w:themeFillTint="3F"/>
      </w:tcPr>
    </w:tblStylePr>
    <w:tblStylePr w:type="band1Horz">
      <w:tblPr/>
      <w:tcPr>
        <w:tcBorders>
          <w:insideH w:val="nil"/>
          <w:insideV w:val="nil"/>
        </w:tcBorders>
        <w:shd w:val="clear" w:color="auto" w:fill="FCE0D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5D83B0" w:themeColor="accent6" w:themeTint="BF"/>
        <w:left w:val="single" w:sz="8" w:space="0" w:color="5D83B0" w:themeColor="accent6" w:themeTint="BF"/>
        <w:bottom w:val="single" w:sz="8" w:space="0" w:color="5D83B0" w:themeColor="accent6" w:themeTint="BF"/>
        <w:right w:val="single" w:sz="8" w:space="0" w:color="5D83B0" w:themeColor="accent6" w:themeTint="BF"/>
        <w:insideH w:val="single" w:sz="8" w:space="0" w:color="5D83B0" w:themeColor="accent6" w:themeTint="BF"/>
      </w:tblBorders>
    </w:tblPr>
    <w:tblStylePr w:type="firstRow">
      <w:pPr>
        <w:spacing w:before="0" w:after="0" w:line="240" w:lineRule="auto"/>
      </w:pPr>
      <w:rPr>
        <w:b/>
        <w:bCs/>
        <w:color w:val="FFFFFF" w:themeColor="background1"/>
      </w:rPr>
      <w:tblPr/>
      <w:tcPr>
        <w:tcBorders>
          <w:top w:val="single" w:sz="8" w:space="0" w:color="5D83B0" w:themeColor="accent6" w:themeTint="BF"/>
          <w:left w:val="single" w:sz="8" w:space="0" w:color="5D83B0" w:themeColor="accent6" w:themeTint="BF"/>
          <w:bottom w:val="single" w:sz="8" w:space="0" w:color="5D83B0" w:themeColor="accent6" w:themeTint="BF"/>
          <w:right w:val="single" w:sz="8" w:space="0" w:color="5D83B0" w:themeColor="accent6" w:themeTint="BF"/>
          <w:insideH w:val="nil"/>
          <w:insideV w:val="nil"/>
        </w:tcBorders>
        <w:shd w:val="clear" w:color="auto" w:fill="3E5C7F" w:themeFill="accent6"/>
      </w:tcPr>
    </w:tblStylePr>
    <w:tblStylePr w:type="lastRow">
      <w:pPr>
        <w:spacing w:before="0" w:after="0" w:line="240" w:lineRule="auto"/>
      </w:pPr>
      <w:rPr>
        <w:b/>
        <w:bCs/>
      </w:rPr>
      <w:tblPr/>
      <w:tcPr>
        <w:tcBorders>
          <w:top w:val="double" w:sz="6" w:space="0" w:color="5D83B0" w:themeColor="accent6" w:themeTint="BF"/>
          <w:left w:val="single" w:sz="8" w:space="0" w:color="5D83B0" w:themeColor="accent6" w:themeTint="BF"/>
          <w:bottom w:val="single" w:sz="8" w:space="0" w:color="5D83B0" w:themeColor="accent6" w:themeTint="BF"/>
          <w:right w:val="single" w:sz="8" w:space="0" w:color="5D83B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9D6E5" w:themeFill="accent6" w:themeFillTint="3F"/>
      </w:tcPr>
    </w:tblStylePr>
    <w:tblStylePr w:type="band1Horz">
      <w:tblPr/>
      <w:tcPr>
        <w:tcBorders>
          <w:insideH w:val="nil"/>
          <w:insideV w:val="nil"/>
        </w:tcBorders>
        <w:shd w:val="clear" w:color="auto" w:fill="C9D6E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0314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3145" w:themeFill="accent1"/>
      </w:tcPr>
    </w:tblStylePr>
    <w:tblStylePr w:type="lastCol">
      <w:rPr>
        <w:b/>
        <w:bCs/>
        <w:color w:val="FFFFFF" w:themeColor="background1"/>
      </w:rPr>
      <w:tblPr/>
      <w:tcPr>
        <w:tcBorders>
          <w:left w:val="nil"/>
          <w:right w:val="nil"/>
          <w:insideH w:val="nil"/>
          <w:insideV w:val="nil"/>
        </w:tcBorders>
        <w:shd w:val="clear" w:color="auto" w:fill="20314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F96A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F96A1" w:themeFill="accent2"/>
      </w:tcPr>
    </w:tblStylePr>
    <w:tblStylePr w:type="lastCol">
      <w:rPr>
        <w:b/>
        <w:bCs/>
        <w:color w:val="FFFFFF" w:themeColor="background1"/>
      </w:rPr>
      <w:tblPr/>
      <w:tcPr>
        <w:tcBorders>
          <w:left w:val="nil"/>
          <w:right w:val="nil"/>
          <w:insideH w:val="nil"/>
          <w:insideV w:val="nil"/>
        </w:tcBorders>
        <w:shd w:val="clear" w:color="auto" w:fill="8F96A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B39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B39A" w:themeFill="accent3"/>
      </w:tcPr>
    </w:tblStylePr>
    <w:tblStylePr w:type="lastCol">
      <w:rPr>
        <w:b/>
        <w:bCs/>
        <w:color w:val="FFFFFF" w:themeColor="background1"/>
      </w:rPr>
      <w:tblPr/>
      <w:tcPr>
        <w:tcBorders>
          <w:left w:val="nil"/>
          <w:right w:val="nil"/>
          <w:insideH w:val="nil"/>
          <w:insideV w:val="nil"/>
        </w:tcBorders>
        <w:shd w:val="clear" w:color="auto" w:fill="90B39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64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64F" w:themeFill="accent4"/>
      </w:tcPr>
    </w:tblStylePr>
    <w:tblStylePr w:type="lastCol">
      <w:rPr>
        <w:b/>
        <w:bCs/>
        <w:color w:val="FFFFFF" w:themeColor="background1"/>
      </w:rPr>
      <w:tblPr/>
      <w:tcPr>
        <w:tcBorders>
          <w:left w:val="nil"/>
          <w:right w:val="nil"/>
          <w:insideH w:val="nil"/>
          <w:insideV w:val="nil"/>
        </w:tcBorders>
        <w:shd w:val="clear" w:color="auto" w:fill="FFD64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834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5834B" w:themeFill="accent5"/>
      </w:tcPr>
    </w:tblStylePr>
    <w:tblStylePr w:type="lastCol">
      <w:rPr>
        <w:b/>
        <w:bCs/>
        <w:color w:val="FFFFFF" w:themeColor="background1"/>
      </w:rPr>
      <w:tblPr/>
      <w:tcPr>
        <w:tcBorders>
          <w:left w:val="nil"/>
          <w:right w:val="nil"/>
          <w:insideH w:val="nil"/>
          <w:insideV w:val="nil"/>
        </w:tcBorders>
        <w:shd w:val="clear" w:color="auto" w:fill="F5834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7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7F" w:themeFill="accent6"/>
      </w:tcPr>
    </w:tblStylePr>
    <w:tblStylePr w:type="lastCol">
      <w:rPr>
        <w:b/>
        <w:bCs/>
        <w:color w:val="FFFFFF" w:themeColor="background1"/>
      </w:rPr>
      <w:tblPr/>
      <w:tcPr>
        <w:tcBorders>
          <w:left w:val="nil"/>
          <w:right w:val="nil"/>
          <w:insideH w:val="nil"/>
          <w:insideV w:val="nil"/>
        </w:tcBorders>
        <w:shd w:val="clear" w:color="auto" w:fill="3E5C7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6"/>
    <w:qFormat/>
    <w:rsid w:val="00F80750"/>
    <w:pPr>
      <w:spacing w:after="0"/>
    </w:pPr>
  </w:style>
  <w:style w:type="paragraph" w:styleId="NormalWeb">
    <w:name w:val="Normal (Web)"/>
    <w:basedOn w:val="Normal"/>
    <w:uiPriority w:val="99"/>
    <w:semiHidden/>
    <w:unhideWhenUsed/>
    <w:lock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style>
  <w:style w:type="character" w:customStyle="1" w:styleId="NoteHeadingChar">
    <w:name w:val="Note Heading Char"/>
    <w:basedOn w:val="DefaultParagraphFont"/>
    <w:link w:val="NoteHeading"/>
    <w:uiPriority w:val="99"/>
    <w:semiHidden/>
    <w:rsid w:val="00F80750"/>
    <w:rPr>
      <w:noProof w:val="0"/>
      <w:lang w:val="en-AU"/>
    </w:rPr>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noProof w:val="0"/>
      <w:sz w:val="21"/>
      <w:szCs w:val="21"/>
      <w:lang w:val="en-AU"/>
    </w:rPr>
  </w:style>
  <w:style w:type="paragraph" w:styleId="Quote">
    <w:name w:val="Quote"/>
    <w:basedOn w:val="Normal"/>
    <w:next w:val="Normal"/>
    <w:link w:val="QuoteChar"/>
    <w:uiPriority w:val="29"/>
    <w:semiHidden/>
    <w:qFormat/>
    <w:locked/>
    <w:rsid w:val="00F80750"/>
    <w:rPr>
      <w:i/>
      <w:iCs/>
      <w:color w:val="000000" w:themeColor="text1"/>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ind w:left="4252"/>
    </w:pPr>
  </w:style>
  <w:style w:type="character" w:customStyle="1" w:styleId="SignatureChar">
    <w:name w:val="Signature Char"/>
    <w:basedOn w:val="DefaultParagraphFont"/>
    <w:link w:val="Signature"/>
    <w:uiPriority w:val="99"/>
    <w:semiHidden/>
    <w:rsid w:val="00F80750"/>
    <w:rPr>
      <w:noProof w:val="0"/>
      <w:lang w:val="en-AU"/>
    </w:rPr>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203145"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203145"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8F96A1"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ind w:left="190" w:hanging="190"/>
    </w:pPr>
  </w:style>
  <w:style w:type="paragraph" w:styleId="TableofFigures">
    <w:name w:val="table of figures"/>
    <w:basedOn w:val="Normal"/>
    <w:next w:val="Normal"/>
    <w:uiPriority w:val="99"/>
    <w:semiHidden/>
    <w:unhideWhenUsed/>
    <w:locked/>
    <w:rsid w:val="00F80750"/>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next w:val="Normal"/>
    <w:autoRedefine/>
    <w:uiPriority w:val="39"/>
    <w:rsid w:val="001B345E"/>
    <w:pPr>
      <w:tabs>
        <w:tab w:val="left" w:pos="1140"/>
        <w:tab w:val="right" w:pos="9639"/>
      </w:tabs>
      <w:ind w:left="442"/>
    </w:pPr>
    <w:rPr>
      <w:caps/>
      <w:color w:val="203145" w:themeColor="text2"/>
    </w:rPr>
  </w:style>
  <w:style w:type="paragraph" w:styleId="TOC3">
    <w:name w:val="toc 3"/>
    <w:basedOn w:val="Normal"/>
    <w:next w:val="Normal"/>
    <w:autoRedefine/>
    <w:uiPriority w:val="39"/>
    <w:rsid w:val="001B345E"/>
    <w:pPr>
      <w:tabs>
        <w:tab w:val="left" w:pos="2030"/>
        <w:tab w:val="right" w:pos="9639"/>
      </w:tabs>
      <w:spacing w:after="100"/>
      <w:ind w:left="1140"/>
    </w:pPr>
    <w:rPr>
      <w:caps/>
      <w:color w:val="203145" w:themeColor="text2"/>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paragraph" w:customStyle="1" w:styleId="Notes">
    <w:name w:val="Notes"/>
    <w:basedOn w:val="Normal"/>
    <w:semiHidden/>
    <w:qFormat/>
    <w:rsid w:val="00503A51"/>
    <w:pPr>
      <w:spacing w:after="240"/>
    </w:pPr>
  </w:style>
  <w:style w:type="numbering" w:customStyle="1" w:styleId="GeneralList">
    <w:name w:val="General List"/>
    <w:uiPriority w:val="99"/>
    <w:rsid w:val="00647EE4"/>
    <w:pPr>
      <w:numPr>
        <w:numId w:val="6"/>
      </w:numPr>
    </w:pPr>
  </w:style>
  <w:style w:type="numbering" w:customStyle="1" w:styleId="CustomHeadingList">
    <w:name w:val="Custom Heading List"/>
    <w:uiPriority w:val="99"/>
    <w:rsid w:val="00647EE4"/>
    <w:pPr>
      <w:numPr>
        <w:numId w:val="8"/>
      </w:numPr>
    </w:pPr>
  </w:style>
  <w:style w:type="paragraph" w:customStyle="1" w:styleId="ShadedEmphasisStyle">
    <w:name w:val="Shaded Emphasis Style"/>
    <w:basedOn w:val="Normal"/>
    <w:uiPriority w:val="11"/>
    <w:semiHidden/>
    <w:qFormat/>
    <w:locked/>
    <w:rsid w:val="003B6E16"/>
    <w:pPr>
      <w:shd w:val="clear" w:color="auto" w:fill="203145" w:themeFill="accent1"/>
    </w:pPr>
  </w:style>
  <w:style w:type="paragraph" w:customStyle="1" w:styleId="Introduction">
    <w:name w:val="Introduction"/>
    <w:basedOn w:val="Normal"/>
    <w:next w:val="BodyNormal"/>
    <w:uiPriority w:val="11"/>
    <w:qFormat/>
    <w:rsid w:val="006C6295"/>
    <w:pPr>
      <w:spacing w:after="567"/>
      <w:ind w:left="0" w:right="0"/>
    </w:pPr>
    <w:rPr>
      <w:sz w:val="30"/>
    </w:rPr>
  </w:style>
  <w:style w:type="paragraph" w:customStyle="1" w:styleId="CoverReportNumber">
    <w:name w:val="Cover Report Number"/>
    <w:basedOn w:val="Normal"/>
    <w:uiPriority w:val="26"/>
    <w:rsid w:val="00755163"/>
  </w:style>
  <w:style w:type="paragraph" w:customStyle="1" w:styleId="CoverVersionDate">
    <w:name w:val="Cover Version / Date"/>
    <w:basedOn w:val="CoverReportNumber"/>
    <w:uiPriority w:val="26"/>
    <w:rsid w:val="00CE382C"/>
    <w:pPr>
      <w:spacing w:before="2560" w:after="1701" w:line="240" w:lineRule="auto"/>
      <w:ind w:left="1418"/>
      <w:jc w:val="left"/>
    </w:pPr>
    <w:rPr>
      <w:b/>
      <w:caps/>
      <w:color w:val="203145" w:themeColor="text2"/>
      <w:spacing w:val="54"/>
    </w:rPr>
  </w:style>
  <w:style w:type="table" w:customStyle="1" w:styleId="TableGridLight1">
    <w:name w:val="Table Grid Light1"/>
    <w:basedOn w:val="TableNormal"/>
    <w:uiPriority w:val="40"/>
    <w:rsid w:val="0049743E"/>
    <w:pPr>
      <w:spacing w:after="0"/>
      <w:jc w:val="center"/>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style>
  <w:style w:type="numbering" w:customStyle="1" w:styleId="AppendixList">
    <w:name w:val="Appendix List"/>
    <w:uiPriority w:val="99"/>
    <w:locked/>
    <w:rsid w:val="00647EE4"/>
    <w:pPr>
      <w:numPr>
        <w:numId w:val="10"/>
      </w:numPr>
    </w:pPr>
  </w:style>
  <w:style w:type="paragraph" w:customStyle="1" w:styleId="Heading1NoNumbers">
    <w:name w:val="Heading 1 No Numbers"/>
    <w:basedOn w:val="Normal"/>
    <w:next w:val="BodyNormal"/>
    <w:uiPriority w:val="1"/>
    <w:qFormat/>
    <w:rsid w:val="006C6295"/>
    <w:pPr>
      <w:spacing w:before="400" w:after="240"/>
      <w:ind w:left="0" w:right="0"/>
      <w:jc w:val="left"/>
    </w:pPr>
    <w:rPr>
      <w:rFonts w:ascii="Palatino Linotype" w:hAnsi="Palatino Linotype"/>
      <w:b/>
      <w:color w:val="203145"/>
      <w:sz w:val="50"/>
    </w:rPr>
  </w:style>
  <w:style w:type="paragraph" w:customStyle="1" w:styleId="Body">
    <w:name w:val="Body"/>
    <w:semiHidden/>
    <w:qFormat/>
    <w:locked/>
    <w:rsid w:val="00EA6B2D"/>
    <w:pPr>
      <w:jc w:val="left"/>
    </w:pPr>
    <w:rPr>
      <w:szCs w:val="16"/>
      <w:lang w:val="en-US"/>
    </w:rPr>
  </w:style>
  <w:style w:type="paragraph" w:customStyle="1" w:styleId="MessageBoxHeading">
    <w:name w:val="Message Box Heading"/>
    <w:next w:val="MessageBoxBody"/>
    <w:uiPriority w:val="20"/>
    <w:qFormat/>
    <w:rsid w:val="00641180"/>
    <w:pPr>
      <w:framePr w:w="4678" w:wrap="notBeside" w:vAnchor="text" w:hAnchor="text" w:x="114" w:y="1"/>
      <w:pBdr>
        <w:top w:val="single" w:sz="48" w:space="1" w:color="9098A1"/>
        <w:left w:val="single" w:sz="48" w:space="4" w:color="9098A1"/>
        <w:bottom w:val="single" w:sz="48" w:space="1" w:color="9098A1"/>
        <w:right w:val="single" w:sz="48" w:space="4" w:color="9098A1"/>
      </w:pBdr>
      <w:shd w:val="clear" w:color="auto" w:fill="9098A1"/>
      <w:spacing w:after="60"/>
      <w:ind w:left="113"/>
      <w:jc w:val="left"/>
    </w:pPr>
    <w:rPr>
      <w:rFonts w:ascii="Arial Bold" w:hAnsi="Arial Bold" w:cs="Times New Roman (Body CS)"/>
      <w:b/>
      <w:caps/>
      <w:color w:val="FFFFFF" w:themeColor="background1"/>
      <w:spacing w:val="54"/>
    </w:rPr>
  </w:style>
  <w:style w:type="table" w:customStyle="1" w:styleId="ColouredTable">
    <w:name w:val="Coloured Table"/>
    <w:basedOn w:val="TableNormal"/>
    <w:uiPriority w:val="99"/>
    <w:rsid w:val="00975985"/>
    <w:pPr>
      <w:spacing w:after="0"/>
      <w:ind w:left="115" w:right="115"/>
      <w:jc w:val="left"/>
    </w:pPr>
    <w:rPr>
      <w:rFonts w:cs="Times New Roman (Body CS)"/>
      <w:sz w:val="18"/>
    </w:rPr>
    <w:tblPr>
      <w:tblBorders>
        <w:insideH w:val="single" w:sz="18" w:space="0" w:color="FFFFFF" w:themeColor="background1"/>
        <w:insideV w:val="single" w:sz="18" w:space="0" w:color="FFFFFF" w:themeColor="background1"/>
      </w:tblBorders>
    </w:tblPr>
    <w:tcPr>
      <w:shd w:val="clear" w:color="auto" w:fill="213144"/>
    </w:tcPr>
    <w:tblStylePr w:type="firstRow">
      <w:pPr>
        <w:wordWrap/>
        <w:spacing w:beforeLines="0" w:before="0" w:beforeAutospacing="0" w:afterLines="0" w:after="0" w:afterAutospacing="0" w:line="240" w:lineRule="auto"/>
      </w:pPr>
      <w:rPr>
        <w:rFonts w:asciiTheme="minorHAnsi" w:hAnsiTheme="minorHAnsi"/>
        <w:b/>
        <w:i w:val="0"/>
        <w:caps/>
        <w:smallCaps w:val="0"/>
        <w:color w:val="FFFFFF" w:themeColor="background1"/>
        <w:sz w:val="18"/>
      </w:rPr>
      <w:tblPr/>
      <w:tcPr>
        <w:tcBorders>
          <w:top w:val="nil"/>
          <w:left w:val="nil"/>
          <w:bottom w:val="single" w:sz="18" w:space="0" w:color="FFFFFF" w:themeColor="background1"/>
          <w:right w:val="nil"/>
          <w:insideH w:val="single" w:sz="18" w:space="0" w:color="FFFFFF" w:themeColor="background1"/>
          <w:insideV w:val="single" w:sz="18" w:space="0" w:color="FFFFFF" w:themeColor="background1"/>
          <w:tl2br w:val="nil"/>
          <w:tr2bl w:val="nil"/>
        </w:tcBorders>
        <w:shd w:val="clear" w:color="auto" w:fill="9098A1"/>
      </w:tcPr>
    </w:tblStylePr>
  </w:style>
  <w:style w:type="paragraph" w:customStyle="1" w:styleId="TableBulletShadedTable">
    <w:name w:val="Table Bullet Shaded Table"/>
    <w:uiPriority w:val="2"/>
    <w:qFormat/>
    <w:rsid w:val="00D77329"/>
    <w:pPr>
      <w:numPr>
        <w:numId w:val="11"/>
      </w:numPr>
      <w:spacing w:before="60" w:after="60" w:line="288" w:lineRule="auto"/>
      <w:ind w:left="453" w:right="113" w:hanging="340"/>
      <w:jc w:val="left"/>
    </w:pPr>
    <w:rPr>
      <w:color w:val="FFFFFF" w:themeColor="background1"/>
      <w:sz w:val="18"/>
    </w:rPr>
  </w:style>
  <w:style w:type="table" w:customStyle="1" w:styleId="JobNoTable">
    <w:name w:val="Job No. Table"/>
    <w:basedOn w:val="TableNormal"/>
    <w:uiPriority w:val="99"/>
    <w:rsid w:val="00E24E28"/>
    <w:pPr>
      <w:spacing w:before="120"/>
      <w:jc w:val="left"/>
    </w:pPr>
    <w:rPr>
      <w:sz w:val="16"/>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insideH w:val="single" w:sz="4" w:space="0" w:color="B9B9B9" w:themeColor="background2" w:themeShade="BF"/>
        <w:insideV w:val="single" w:sz="4" w:space="0" w:color="B9B9B9" w:themeColor="background2" w:themeShade="BF"/>
      </w:tblBorders>
    </w:tblPr>
    <w:tblStylePr w:type="firstRow">
      <w:pPr>
        <w:wordWrap/>
        <w:jc w:val="left"/>
      </w:pPr>
      <w:rPr>
        <w:rFonts w:asciiTheme="minorHAnsi" w:hAnsiTheme="minorHAnsi"/>
        <w:b/>
        <w:i w:val="0"/>
        <w:sz w:val="16"/>
      </w:rPr>
    </w:tblStylePr>
  </w:style>
  <w:style w:type="paragraph" w:customStyle="1" w:styleId="CallOutHeading">
    <w:name w:val="Call Out Heading"/>
    <w:next w:val="Calloutbody"/>
    <w:uiPriority w:val="22"/>
    <w:qFormat/>
    <w:rsid w:val="00641180"/>
    <w:pPr>
      <w:framePr w:w="9327" w:wrap="around" w:vAnchor="text" w:hAnchor="text" w:x="114" w:y="1"/>
      <w:pBdr>
        <w:top w:val="single" w:sz="48" w:space="1" w:color="9098A1"/>
        <w:left w:val="single" w:sz="48" w:space="4" w:color="9098A1"/>
        <w:bottom w:val="single" w:sz="48" w:space="1" w:color="9098A1"/>
        <w:right w:val="single" w:sz="48" w:space="4" w:color="9098A1"/>
      </w:pBdr>
      <w:shd w:val="clear" w:color="auto" w:fill="9098A1"/>
      <w:spacing w:after="60"/>
      <w:ind w:left="113"/>
      <w:jc w:val="left"/>
    </w:pPr>
    <w:rPr>
      <w:rFonts w:ascii="Arial Bold" w:hAnsi="Arial Bold" w:cs="Times New Roman (Body CS)"/>
      <w:b/>
      <w:caps/>
      <w:color w:val="FFFFFF" w:themeColor="background1"/>
      <w:spacing w:val="54"/>
    </w:rPr>
  </w:style>
  <w:style w:type="paragraph" w:customStyle="1" w:styleId="MessageBoxBullet">
    <w:name w:val="Message Box Bullet"/>
    <w:basedOn w:val="Normal"/>
    <w:uiPriority w:val="21"/>
    <w:qFormat/>
    <w:rsid w:val="00641180"/>
    <w:pPr>
      <w:framePr w:w="4678" w:wrap="notBeside" w:vAnchor="text" w:hAnchor="text" w:x="114" w:y="1"/>
      <w:numPr>
        <w:numId w:val="30"/>
      </w:numPr>
      <w:pBdr>
        <w:top w:val="single" w:sz="48" w:space="1" w:color="9098A1"/>
        <w:left w:val="single" w:sz="48" w:space="4" w:color="9098A1"/>
        <w:bottom w:val="single" w:sz="48" w:space="1" w:color="9098A1"/>
        <w:right w:val="single" w:sz="48" w:space="4" w:color="9098A1"/>
      </w:pBdr>
      <w:shd w:val="clear" w:color="auto" w:fill="9098A1"/>
      <w:spacing w:before="60"/>
      <w:ind w:right="0"/>
      <w:contextualSpacing/>
      <w:jc w:val="left"/>
    </w:pPr>
    <w:rPr>
      <w:color w:val="FFFFFF" w:themeColor="background1"/>
      <w:sz w:val="20"/>
    </w:rPr>
  </w:style>
  <w:style w:type="paragraph" w:customStyle="1" w:styleId="Heading2noNumbers">
    <w:name w:val="Heading 2 no Numbers"/>
    <w:basedOn w:val="Heading2"/>
    <w:next w:val="BodyNormal"/>
    <w:uiPriority w:val="1"/>
    <w:qFormat/>
    <w:rsid w:val="00CB2F04"/>
    <w:pPr>
      <w:numPr>
        <w:ilvl w:val="0"/>
        <w:numId w:val="0"/>
      </w:numPr>
    </w:pPr>
  </w:style>
  <w:style w:type="paragraph" w:customStyle="1" w:styleId="CoverAdress">
    <w:name w:val="Cover Adress"/>
    <w:basedOn w:val="Normal"/>
    <w:uiPriority w:val="26"/>
    <w:rsid w:val="00F807A7"/>
    <w:pPr>
      <w:framePr w:wrap="around" w:vAnchor="page" w:hAnchor="margin" w:y="15140"/>
      <w:ind w:left="1418"/>
      <w:jc w:val="left"/>
    </w:pPr>
    <w:rPr>
      <w:color w:val="203145" w:themeColor="text2"/>
      <w:sz w:val="14"/>
    </w:rPr>
  </w:style>
  <w:style w:type="character" w:customStyle="1" w:styleId="Yellow">
    <w:name w:val="Yellow"/>
    <w:basedOn w:val="DefaultParagraphFont"/>
    <w:uiPriority w:val="14"/>
    <w:qFormat/>
    <w:rsid w:val="00925EF0"/>
    <w:rPr>
      <w:color w:val="FFD64F" w:themeColor="accent4"/>
      <w:sz w:val="18"/>
    </w:rPr>
  </w:style>
  <w:style w:type="character" w:customStyle="1" w:styleId="Green">
    <w:name w:val="Green"/>
    <w:basedOn w:val="DefaultParagraphFont"/>
    <w:uiPriority w:val="14"/>
    <w:qFormat/>
    <w:rsid w:val="00925EF0"/>
    <w:rPr>
      <w:color w:val="90B39A" w:themeColor="accent3"/>
    </w:rPr>
  </w:style>
  <w:style w:type="character" w:customStyle="1" w:styleId="BurntOrange">
    <w:name w:val="Burnt Orange"/>
    <w:basedOn w:val="DefaultParagraphFont"/>
    <w:uiPriority w:val="14"/>
    <w:qFormat/>
    <w:rsid w:val="00925EF0"/>
    <w:rPr>
      <w:color w:val="F5834B" w:themeColor="accent5"/>
    </w:rPr>
  </w:style>
  <w:style w:type="character" w:customStyle="1" w:styleId="Blue">
    <w:name w:val="Blue"/>
    <w:basedOn w:val="DefaultParagraphFont"/>
    <w:uiPriority w:val="14"/>
    <w:qFormat/>
    <w:rsid w:val="00925EF0"/>
    <w:rPr>
      <w:color w:val="203145" w:themeColor="accent1"/>
    </w:rPr>
  </w:style>
  <w:style w:type="character" w:customStyle="1" w:styleId="Grey">
    <w:name w:val="Grey"/>
    <w:basedOn w:val="DefaultParagraphFont"/>
    <w:uiPriority w:val="14"/>
    <w:qFormat/>
    <w:rsid w:val="00925EF0"/>
    <w:rPr>
      <w:color w:val="8F96A1" w:themeColor="accent2"/>
    </w:rPr>
  </w:style>
  <w:style w:type="character" w:customStyle="1" w:styleId="Highlight">
    <w:name w:val="Highlight"/>
    <w:basedOn w:val="DefaultParagraphFont"/>
    <w:uiPriority w:val="15"/>
    <w:qFormat/>
    <w:rsid w:val="00925EF0"/>
    <w:rPr>
      <w:bdr w:val="none" w:sz="0" w:space="0" w:color="auto"/>
      <w:shd w:val="clear" w:color="auto" w:fill="FFFF00"/>
    </w:rPr>
  </w:style>
  <w:style w:type="character" w:customStyle="1" w:styleId="RemoveHighlight">
    <w:name w:val="Remove Highlight"/>
    <w:basedOn w:val="DefaultParagraphFont"/>
    <w:uiPriority w:val="15"/>
    <w:qFormat/>
    <w:rsid w:val="00925EF0"/>
    <w:rPr>
      <w:bdr w:val="none" w:sz="0" w:space="0" w:color="auto"/>
      <w:shd w:val="clear" w:color="auto" w:fill="auto"/>
    </w:rPr>
  </w:style>
  <w:style w:type="paragraph" w:customStyle="1" w:styleId="Calloutbody">
    <w:name w:val="Callout body"/>
    <w:basedOn w:val="CallOutHeading"/>
    <w:uiPriority w:val="22"/>
    <w:rsid w:val="00FF7308"/>
    <w:pPr>
      <w:framePr w:wrap="around"/>
      <w:spacing w:before="60"/>
    </w:pPr>
    <w:rPr>
      <w:b w:val="0"/>
      <w:caps w:val="0"/>
      <w:spacing w:val="0"/>
    </w:rPr>
  </w:style>
  <w:style w:type="paragraph" w:customStyle="1" w:styleId="MessageBoxBody">
    <w:name w:val="Message Box Body"/>
    <w:basedOn w:val="MessageBoxHeading"/>
    <w:uiPriority w:val="21"/>
    <w:qFormat/>
    <w:rsid w:val="00585FE2"/>
    <w:pPr>
      <w:framePr w:wrap="notBeside"/>
    </w:pPr>
    <w:rPr>
      <w:b w:val="0"/>
      <w:caps w:val="0"/>
      <w:spacing w:val="0"/>
    </w:rPr>
  </w:style>
  <w:style w:type="paragraph" w:customStyle="1" w:styleId="TableBullet">
    <w:name w:val="Table Bullet"/>
    <w:basedOn w:val="TableBulletShadedTable"/>
    <w:uiPriority w:val="2"/>
    <w:qFormat/>
    <w:rsid w:val="00FF7308"/>
    <w:pPr>
      <w:numPr>
        <w:ilvl w:val="1"/>
      </w:numPr>
    </w:pPr>
    <w:rPr>
      <w:color w:val="000000" w:themeColor="text1"/>
    </w:rPr>
  </w:style>
  <w:style w:type="paragraph" w:customStyle="1" w:styleId="RomanNumeral">
    <w:name w:val="Roman Numeral"/>
    <w:uiPriority w:val="1"/>
    <w:qFormat/>
    <w:rsid w:val="00CE382C"/>
    <w:pPr>
      <w:numPr>
        <w:numId w:val="14"/>
      </w:numPr>
      <w:tabs>
        <w:tab w:val="left" w:pos="340"/>
      </w:tabs>
      <w:spacing w:before="60" w:after="60" w:line="288" w:lineRule="auto"/>
      <w:ind w:left="340" w:hanging="340"/>
    </w:pPr>
  </w:style>
  <w:style w:type="paragraph" w:customStyle="1" w:styleId="LetterBullet">
    <w:name w:val="Letter Bullet"/>
    <w:uiPriority w:val="1"/>
    <w:qFormat/>
    <w:rsid w:val="00CE382C"/>
    <w:pPr>
      <w:numPr>
        <w:numId w:val="15"/>
      </w:numPr>
      <w:tabs>
        <w:tab w:val="left" w:pos="340"/>
      </w:tabs>
      <w:spacing w:before="60" w:after="60" w:line="288" w:lineRule="auto"/>
      <w:ind w:left="340" w:hanging="340"/>
    </w:pPr>
  </w:style>
  <w:style w:type="paragraph" w:customStyle="1" w:styleId="QuoteItalics">
    <w:name w:val="Quote Italics"/>
    <w:basedOn w:val="BodyNormal"/>
    <w:qFormat/>
    <w:rsid w:val="009A1523"/>
    <w:pPr>
      <w:ind w:left="567" w:right="567"/>
    </w:pPr>
    <w:rPr>
      <w:i/>
    </w:rPr>
  </w:style>
  <w:style w:type="paragraph" w:customStyle="1" w:styleId="BodyNormal">
    <w:name w:val="Body Normal"/>
    <w:basedOn w:val="Body"/>
    <w:qFormat/>
    <w:rsid w:val="004A75F3"/>
    <w:pPr>
      <w:spacing w:before="240" w:line="288" w:lineRule="auto"/>
      <w:jc w:val="both"/>
    </w:pPr>
    <w:rPr>
      <w:lang w:val="en-AU"/>
    </w:rPr>
  </w:style>
  <w:style w:type="paragraph" w:customStyle="1" w:styleId="Heading3NoNumber">
    <w:name w:val="Heading 3 No Number"/>
    <w:basedOn w:val="Heading2noNumbers"/>
    <w:next w:val="BodyNormal"/>
    <w:uiPriority w:val="1"/>
    <w:rsid w:val="00AB1EE7"/>
    <w:rPr>
      <w:sz w:val="20"/>
    </w:rPr>
  </w:style>
  <w:style w:type="paragraph" w:customStyle="1" w:styleId="CalloutBullet">
    <w:name w:val="Callout Bullet"/>
    <w:basedOn w:val="Normal"/>
    <w:uiPriority w:val="22"/>
    <w:qFormat/>
    <w:rsid w:val="00641180"/>
    <w:pPr>
      <w:framePr w:w="9327" w:wrap="around" w:vAnchor="text" w:hAnchor="text" w:x="114" w:y="1"/>
      <w:numPr>
        <w:numId w:val="29"/>
      </w:numPr>
      <w:pBdr>
        <w:top w:val="single" w:sz="48" w:space="1" w:color="9098A1"/>
        <w:left w:val="single" w:sz="48" w:space="4" w:color="9098A1"/>
        <w:bottom w:val="single" w:sz="48" w:space="1" w:color="9098A1"/>
        <w:right w:val="single" w:sz="48" w:space="4" w:color="9098A1"/>
      </w:pBdr>
      <w:shd w:val="clear" w:color="auto" w:fill="9098A1"/>
      <w:spacing w:before="60"/>
      <w:ind w:right="0"/>
      <w:contextualSpacing/>
      <w:jc w:val="left"/>
    </w:pPr>
    <w:rPr>
      <w:color w:val="FFFFFF" w:themeColor="background1"/>
      <w:sz w:val="20"/>
    </w:rPr>
  </w:style>
  <w:style w:type="character" w:customStyle="1" w:styleId="UnresolvedMention">
    <w:name w:val="Unresolved Mention"/>
    <w:basedOn w:val="DefaultParagraphFont"/>
    <w:uiPriority w:val="99"/>
    <w:semiHidden/>
    <w:unhideWhenUsed/>
    <w:rsid w:val="00B518E8"/>
    <w:rPr>
      <w:color w:val="605E5C"/>
      <w:shd w:val="clear" w:color="auto" w:fill="E1DFDD"/>
    </w:rPr>
  </w:style>
  <w:style w:type="paragraph" w:styleId="ListBullet4">
    <w:name w:val="List Bullet 4"/>
    <w:basedOn w:val="Normal"/>
    <w:uiPriority w:val="21"/>
    <w:unhideWhenUsed/>
    <w:qFormat/>
    <w:locked/>
    <w:rsid w:val="00DF2E90"/>
    <w:pPr>
      <w:tabs>
        <w:tab w:val="num" w:pos="1209"/>
      </w:tabs>
      <w:ind w:left="1209" w:hanging="360"/>
      <w:contextualSpacing/>
      <w:jc w:val="left"/>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 w:id="19214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microsoft.com/office/2007/relationships/diagramDrawing" Target="diagrams/drawing1.xml"/><Relationship Id="rId2" Type="http://schemas.openxmlformats.org/officeDocument/2006/relationships/customXml" Target="../customXml/item1.xml"/><Relationship Id="rId16" Type="http://schemas.openxmlformats.org/officeDocument/2006/relationships/diagramColors" Target="diagrams/colors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primaryemployers.com.au/agcard" TargetMode="External"/><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hyperlink" Target="https://keenpartners.com.a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2BDD4D-FEBD-FE4C-8D1F-B753FBE782D5}" type="doc">
      <dgm:prSet loTypeId="urn:microsoft.com/office/officeart/2005/8/layout/lProcess2" loCatId="" qsTypeId="urn:microsoft.com/office/officeart/2005/8/quickstyle/simple1" qsCatId="simple" csTypeId="urn:microsoft.com/office/officeart/2005/8/colors/accent1_3" csCatId="accent1" phldr="1"/>
      <dgm:spPr/>
      <dgm:t>
        <a:bodyPr/>
        <a:lstStyle/>
        <a:p>
          <a:endParaRPr lang="en-US"/>
        </a:p>
      </dgm:t>
    </dgm:pt>
    <dgm:pt modelId="{839E98A5-40CC-A245-AD32-0FCE14CF3C4F}">
      <dgm:prSet phldrT="[Text]" custT="1"/>
      <dgm:spPr/>
      <dgm:t>
        <a:bodyPr/>
        <a:lstStyle/>
        <a:p>
          <a:r>
            <a:rPr lang="en-US" sz="1200" dirty="0"/>
            <a:t>1. Policy Matters</a:t>
          </a:r>
        </a:p>
      </dgm:t>
    </dgm:pt>
    <dgm:pt modelId="{5120F49A-FA61-CC4C-AA94-EE78D85A9C4E}" type="parTrans" cxnId="{AEABC9B2-5E25-3C48-A1AF-C41075E55ABD}">
      <dgm:prSet/>
      <dgm:spPr/>
      <dgm:t>
        <a:bodyPr/>
        <a:lstStyle/>
        <a:p>
          <a:endParaRPr lang="en-US"/>
        </a:p>
      </dgm:t>
    </dgm:pt>
    <dgm:pt modelId="{7E6885BA-2AE3-D241-9764-4AE2C586AFC4}" type="sibTrans" cxnId="{AEABC9B2-5E25-3C48-A1AF-C41075E55ABD}">
      <dgm:prSet/>
      <dgm:spPr/>
      <dgm:t>
        <a:bodyPr/>
        <a:lstStyle/>
        <a:p>
          <a:endParaRPr lang="en-US"/>
        </a:p>
      </dgm:t>
    </dgm:pt>
    <dgm:pt modelId="{B9ECCE33-3558-9044-803B-A3AA37A18051}">
      <dgm:prSet phldrT="[Text]"/>
      <dgm:spPr/>
      <dgm:t>
        <a:bodyPr/>
        <a:lstStyle/>
        <a:p>
          <a:r>
            <a:rPr lang="en-US" dirty="0"/>
            <a:t>Training support framework development</a:t>
          </a:r>
        </a:p>
      </dgm:t>
    </dgm:pt>
    <dgm:pt modelId="{91AA9C2D-C688-054F-A288-F3CD12392C63}" type="parTrans" cxnId="{C59E6DD8-E79E-5249-BF01-0C1E1AF85C96}">
      <dgm:prSet/>
      <dgm:spPr/>
      <dgm:t>
        <a:bodyPr/>
        <a:lstStyle/>
        <a:p>
          <a:endParaRPr lang="en-US"/>
        </a:p>
      </dgm:t>
    </dgm:pt>
    <dgm:pt modelId="{6A93DB9D-D829-BF46-9A92-9FF21FB6EDF9}" type="sibTrans" cxnId="{C59E6DD8-E79E-5249-BF01-0C1E1AF85C96}">
      <dgm:prSet/>
      <dgm:spPr/>
      <dgm:t>
        <a:bodyPr/>
        <a:lstStyle/>
        <a:p>
          <a:endParaRPr lang="en-US"/>
        </a:p>
      </dgm:t>
    </dgm:pt>
    <dgm:pt modelId="{CE4F9B28-2551-7C46-B109-7739F3CC1FCB}">
      <dgm:prSet phldrT="[Text]"/>
      <dgm:spPr/>
      <dgm:t>
        <a:bodyPr/>
        <a:lstStyle/>
        <a:p>
          <a:r>
            <a:rPr lang="en-US" dirty="0"/>
            <a:t>Agriculture Centre of Excellence</a:t>
          </a:r>
        </a:p>
      </dgm:t>
    </dgm:pt>
    <dgm:pt modelId="{E7A7CD53-C334-2A41-B8AF-68D880199AD2}" type="parTrans" cxnId="{93416747-D857-FE47-9A49-2D5B90D94EBD}">
      <dgm:prSet/>
      <dgm:spPr/>
      <dgm:t>
        <a:bodyPr/>
        <a:lstStyle/>
        <a:p>
          <a:endParaRPr lang="en-US"/>
        </a:p>
      </dgm:t>
    </dgm:pt>
    <dgm:pt modelId="{2A3F5645-7D8B-794A-860E-6CB3F431346C}" type="sibTrans" cxnId="{93416747-D857-FE47-9A49-2D5B90D94EBD}">
      <dgm:prSet/>
      <dgm:spPr/>
      <dgm:t>
        <a:bodyPr/>
        <a:lstStyle/>
        <a:p>
          <a:endParaRPr lang="en-US"/>
        </a:p>
      </dgm:t>
    </dgm:pt>
    <dgm:pt modelId="{87F02A58-BC9F-F540-9161-775C1D98ABB2}">
      <dgm:prSet phldrT="[Text]" custT="1"/>
      <dgm:spPr/>
      <dgm:t>
        <a:bodyPr/>
        <a:lstStyle/>
        <a:p>
          <a:r>
            <a:rPr lang="en-US" sz="1200" dirty="0"/>
            <a:t>2. Industry Image and Promotion </a:t>
          </a:r>
        </a:p>
      </dgm:t>
    </dgm:pt>
    <dgm:pt modelId="{6E860C8F-0388-5943-981B-8B928468ADC3}" type="parTrans" cxnId="{9705DD63-91DB-5342-88E4-A863F50C6EC9}">
      <dgm:prSet/>
      <dgm:spPr/>
      <dgm:t>
        <a:bodyPr/>
        <a:lstStyle/>
        <a:p>
          <a:endParaRPr lang="en-US"/>
        </a:p>
      </dgm:t>
    </dgm:pt>
    <dgm:pt modelId="{B4F7EA0A-EA19-5E45-819B-63A4DA4A78E0}" type="sibTrans" cxnId="{9705DD63-91DB-5342-88E4-A863F50C6EC9}">
      <dgm:prSet/>
      <dgm:spPr/>
      <dgm:t>
        <a:bodyPr/>
        <a:lstStyle/>
        <a:p>
          <a:endParaRPr lang="en-US"/>
        </a:p>
      </dgm:t>
    </dgm:pt>
    <dgm:pt modelId="{5AF4B53D-C88B-B341-85E1-5001AFC813B7}">
      <dgm:prSet phldrT="[Text]"/>
      <dgm:spPr/>
      <dgm:t>
        <a:bodyPr/>
        <a:lstStyle/>
        <a:p>
          <a:r>
            <a:rPr lang="en-US" dirty="0"/>
            <a:t>Change industry perceptions &amp; prejudice</a:t>
          </a:r>
        </a:p>
      </dgm:t>
    </dgm:pt>
    <dgm:pt modelId="{0DC6A718-B32F-604D-8576-5ED64D0A15D6}" type="parTrans" cxnId="{A5D4B54D-98B3-9B41-B324-BBB0EFABFE60}">
      <dgm:prSet/>
      <dgm:spPr/>
      <dgm:t>
        <a:bodyPr/>
        <a:lstStyle/>
        <a:p>
          <a:endParaRPr lang="en-US"/>
        </a:p>
      </dgm:t>
    </dgm:pt>
    <dgm:pt modelId="{C32BF262-8A8D-9241-9601-9C20C2ACDCA7}" type="sibTrans" cxnId="{A5D4B54D-98B3-9B41-B324-BBB0EFABFE60}">
      <dgm:prSet/>
      <dgm:spPr/>
      <dgm:t>
        <a:bodyPr/>
        <a:lstStyle/>
        <a:p>
          <a:endParaRPr lang="en-US"/>
        </a:p>
      </dgm:t>
    </dgm:pt>
    <dgm:pt modelId="{E526FE38-D1C9-AF4A-A96E-1A078693CE6E}">
      <dgm:prSet phldrT="[Text]"/>
      <dgm:spPr/>
      <dgm:t>
        <a:bodyPr/>
        <a:lstStyle/>
        <a:p>
          <a:r>
            <a:rPr lang="en-US" dirty="0"/>
            <a:t>Continued industry promotion to job seekers</a:t>
          </a:r>
        </a:p>
      </dgm:t>
    </dgm:pt>
    <dgm:pt modelId="{413CDE50-E229-0142-8909-7D5174045243}" type="parTrans" cxnId="{EB7F4605-6E5F-224F-B97F-06AC3A12122C}">
      <dgm:prSet/>
      <dgm:spPr/>
      <dgm:t>
        <a:bodyPr/>
        <a:lstStyle/>
        <a:p>
          <a:endParaRPr lang="en-US"/>
        </a:p>
      </dgm:t>
    </dgm:pt>
    <dgm:pt modelId="{BDA2B19B-BFE7-614B-B8FF-B67BFB800AA3}" type="sibTrans" cxnId="{EB7F4605-6E5F-224F-B97F-06AC3A12122C}">
      <dgm:prSet/>
      <dgm:spPr/>
      <dgm:t>
        <a:bodyPr/>
        <a:lstStyle/>
        <a:p>
          <a:endParaRPr lang="en-US"/>
        </a:p>
      </dgm:t>
    </dgm:pt>
    <dgm:pt modelId="{A9853C1D-509F-0143-A6B5-D362D8C39886}">
      <dgm:prSet phldrT="[Text]" custT="1"/>
      <dgm:spPr/>
      <dgm:t>
        <a:bodyPr/>
        <a:lstStyle/>
        <a:p>
          <a:r>
            <a:rPr lang="en-US" sz="1200" dirty="0"/>
            <a:t>3. Effective Training Systems</a:t>
          </a:r>
        </a:p>
      </dgm:t>
    </dgm:pt>
    <dgm:pt modelId="{6E8FE6E2-D1DB-8B49-9690-B65D84A45158}" type="parTrans" cxnId="{FE553B26-2D65-0E48-931F-9E415F443C63}">
      <dgm:prSet/>
      <dgm:spPr/>
      <dgm:t>
        <a:bodyPr/>
        <a:lstStyle/>
        <a:p>
          <a:endParaRPr lang="en-US"/>
        </a:p>
      </dgm:t>
    </dgm:pt>
    <dgm:pt modelId="{C6E13157-D1EA-B442-A378-C029A776B08C}" type="sibTrans" cxnId="{FE553B26-2D65-0E48-931F-9E415F443C63}">
      <dgm:prSet/>
      <dgm:spPr/>
      <dgm:t>
        <a:bodyPr/>
        <a:lstStyle/>
        <a:p>
          <a:endParaRPr lang="en-US"/>
        </a:p>
      </dgm:t>
    </dgm:pt>
    <dgm:pt modelId="{8B4E6FCD-2C74-D849-8A2F-151748144213}">
      <dgm:prSet phldrT="[Text]"/>
      <dgm:spPr/>
      <dgm:t>
        <a:bodyPr/>
        <a:lstStyle/>
        <a:p>
          <a:r>
            <a:rPr lang="en-US" dirty="0"/>
            <a:t>Relevant training design and delivery</a:t>
          </a:r>
        </a:p>
      </dgm:t>
    </dgm:pt>
    <dgm:pt modelId="{F3575E93-8E8C-B341-967A-C213FC5E66A9}" type="parTrans" cxnId="{13A977CC-11C9-664D-8006-92A5CFF9F7FA}">
      <dgm:prSet/>
      <dgm:spPr/>
      <dgm:t>
        <a:bodyPr/>
        <a:lstStyle/>
        <a:p>
          <a:endParaRPr lang="en-US"/>
        </a:p>
      </dgm:t>
    </dgm:pt>
    <dgm:pt modelId="{2F412D93-7661-244C-BAEB-532A1DB669C9}" type="sibTrans" cxnId="{13A977CC-11C9-664D-8006-92A5CFF9F7FA}">
      <dgm:prSet/>
      <dgm:spPr/>
      <dgm:t>
        <a:bodyPr/>
        <a:lstStyle/>
        <a:p>
          <a:endParaRPr lang="en-US"/>
        </a:p>
      </dgm:t>
    </dgm:pt>
    <dgm:pt modelId="{A0FA2B5E-0109-4443-9728-0BE7131C9EAB}">
      <dgm:prSet phldrT="[Text]"/>
      <dgm:spPr/>
      <dgm:t>
        <a:bodyPr/>
        <a:lstStyle/>
        <a:p>
          <a:r>
            <a:rPr lang="en-US" dirty="0"/>
            <a:t>Promotion of targeted training programs</a:t>
          </a:r>
        </a:p>
      </dgm:t>
    </dgm:pt>
    <dgm:pt modelId="{6DF7FA84-A93D-0441-A4FA-E791A733C2C5}" type="parTrans" cxnId="{166DB060-6FE8-FD41-9999-FAE5751CED8B}">
      <dgm:prSet/>
      <dgm:spPr/>
      <dgm:t>
        <a:bodyPr/>
        <a:lstStyle/>
        <a:p>
          <a:endParaRPr lang="en-US"/>
        </a:p>
      </dgm:t>
    </dgm:pt>
    <dgm:pt modelId="{5BBEA468-9C42-2443-9654-C2204F64AFB8}" type="sibTrans" cxnId="{166DB060-6FE8-FD41-9999-FAE5751CED8B}">
      <dgm:prSet/>
      <dgm:spPr/>
      <dgm:t>
        <a:bodyPr/>
        <a:lstStyle/>
        <a:p>
          <a:endParaRPr lang="en-US"/>
        </a:p>
      </dgm:t>
    </dgm:pt>
    <dgm:pt modelId="{ACCFB9F1-A589-DF4A-AC76-BB5B3D04F628}">
      <dgm:prSet custT="1"/>
      <dgm:spPr/>
      <dgm:t>
        <a:bodyPr/>
        <a:lstStyle/>
        <a:p>
          <a:r>
            <a:rPr lang="en-US" sz="1200" dirty="0"/>
            <a:t>4. Skills, Qualifications and Careers </a:t>
          </a:r>
        </a:p>
      </dgm:t>
    </dgm:pt>
    <dgm:pt modelId="{BEE0811E-8F06-F84B-A1EB-DA5615161234}" type="parTrans" cxnId="{5FF81CDE-C7F3-7A4C-8001-E720FE008CD8}">
      <dgm:prSet/>
      <dgm:spPr/>
      <dgm:t>
        <a:bodyPr/>
        <a:lstStyle/>
        <a:p>
          <a:endParaRPr lang="en-US"/>
        </a:p>
      </dgm:t>
    </dgm:pt>
    <dgm:pt modelId="{6AD3F93C-9EF2-734C-92CF-E426337DF457}" type="sibTrans" cxnId="{5FF81CDE-C7F3-7A4C-8001-E720FE008CD8}">
      <dgm:prSet/>
      <dgm:spPr/>
      <dgm:t>
        <a:bodyPr/>
        <a:lstStyle/>
        <a:p>
          <a:endParaRPr lang="en-US"/>
        </a:p>
      </dgm:t>
    </dgm:pt>
    <dgm:pt modelId="{C6C5A00D-72FB-4E45-892B-04D70E563035}">
      <dgm:prSet custT="1"/>
      <dgm:spPr/>
      <dgm:t>
        <a:bodyPr/>
        <a:lstStyle/>
        <a:p>
          <a:r>
            <a:rPr lang="en-US" sz="1200" dirty="0"/>
            <a:t>5. Looking after People in Agriculture</a:t>
          </a:r>
        </a:p>
      </dgm:t>
    </dgm:pt>
    <dgm:pt modelId="{E21A613A-370C-AA4D-910D-F55E7B98C1E7}" type="parTrans" cxnId="{26F4CACB-5B1E-2A43-8334-25F91D408ED4}">
      <dgm:prSet/>
      <dgm:spPr/>
      <dgm:t>
        <a:bodyPr/>
        <a:lstStyle/>
        <a:p>
          <a:endParaRPr lang="en-US"/>
        </a:p>
      </dgm:t>
    </dgm:pt>
    <dgm:pt modelId="{E2BC8CA6-B92E-684C-98C3-1E069CC0CAA9}" type="sibTrans" cxnId="{26F4CACB-5B1E-2A43-8334-25F91D408ED4}">
      <dgm:prSet/>
      <dgm:spPr/>
      <dgm:t>
        <a:bodyPr/>
        <a:lstStyle/>
        <a:p>
          <a:endParaRPr lang="en-US"/>
        </a:p>
      </dgm:t>
    </dgm:pt>
    <dgm:pt modelId="{D4AF6AC8-F653-9B40-8AD9-4E8316CE37FF}">
      <dgm:prSet/>
      <dgm:spPr/>
      <dgm:t>
        <a:bodyPr/>
        <a:lstStyle/>
        <a:p>
          <a:r>
            <a:rPr lang="en-US" dirty="0"/>
            <a:t>Leadership and staff development initiatives</a:t>
          </a:r>
        </a:p>
      </dgm:t>
    </dgm:pt>
    <dgm:pt modelId="{66F3FCE5-D377-A44D-B155-1320C2FEF22B}" type="parTrans" cxnId="{A3068172-8C51-AA42-841E-741FB3013F52}">
      <dgm:prSet/>
      <dgm:spPr/>
      <dgm:t>
        <a:bodyPr/>
        <a:lstStyle/>
        <a:p>
          <a:endParaRPr lang="en-US"/>
        </a:p>
      </dgm:t>
    </dgm:pt>
    <dgm:pt modelId="{477C71B6-5650-E642-9EE7-C73F6C4B4A80}" type="sibTrans" cxnId="{A3068172-8C51-AA42-841E-741FB3013F52}">
      <dgm:prSet/>
      <dgm:spPr/>
      <dgm:t>
        <a:bodyPr/>
        <a:lstStyle/>
        <a:p>
          <a:endParaRPr lang="en-US"/>
        </a:p>
      </dgm:t>
    </dgm:pt>
    <dgm:pt modelId="{BF9902D3-C377-5B48-8326-92AF699C8B90}">
      <dgm:prSet/>
      <dgm:spPr/>
      <dgm:t>
        <a:bodyPr/>
        <a:lstStyle/>
        <a:p>
          <a:r>
            <a:rPr lang="en-AU" b="0"/>
            <a:t>Dynamic career pathways </a:t>
          </a:r>
          <a:endParaRPr lang="en-US" b="0" dirty="0"/>
        </a:p>
      </dgm:t>
    </dgm:pt>
    <dgm:pt modelId="{854E334E-627F-8F48-B869-D6F15D59FB31}" type="parTrans" cxnId="{037C71E7-99F6-2840-B007-F056467ED0C8}">
      <dgm:prSet/>
      <dgm:spPr/>
      <dgm:t>
        <a:bodyPr/>
        <a:lstStyle/>
        <a:p>
          <a:endParaRPr lang="en-US"/>
        </a:p>
      </dgm:t>
    </dgm:pt>
    <dgm:pt modelId="{B875B198-33EE-1B4F-816E-573A7120B75A}" type="sibTrans" cxnId="{037C71E7-99F6-2840-B007-F056467ED0C8}">
      <dgm:prSet/>
      <dgm:spPr/>
      <dgm:t>
        <a:bodyPr/>
        <a:lstStyle/>
        <a:p>
          <a:endParaRPr lang="en-US"/>
        </a:p>
      </dgm:t>
    </dgm:pt>
    <dgm:pt modelId="{8E85D422-BCFE-B34B-9FF8-C31C18D3E353}">
      <dgm:prSet/>
      <dgm:spPr/>
      <dgm:t>
        <a:bodyPr/>
        <a:lstStyle/>
        <a:p>
          <a:r>
            <a:rPr lang="en-AU" b="0"/>
            <a:t>Recognition of skills from many forms training</a:t>
          </a:r>
          <a:endParaRPr lang="en-US" b="0" dirty="0"/>
        </a:p>
      </dgm:t>
    </dgm:pt>
    <dgm:pt modelId="{812BA804-BC1C-EE4A-9879-AA51C390B09C}" type="parTrans" cxnId="{C7BA0C82-AB34-FD42-99E4-5AAE7F770DD5}">
      <dgm:prSet/>
      <dgm:spPr/>
      <dgm:t>
        <a:bodyPr/>
        <a:lstStyle/>
        <a:p>
          <a:endParaRPr lang="en-US"/>
        </a:p>
      </dgm:t>
    </dgm:pt>
    <dgm:pt modelId="{D6D6F1DE-FA5A-6C4A-A18F-4955BA5051C8}" type="sibTrans" cxnId="{C7BA0C82-AB34-FD42-99E4-5AAE7F770DD5}">
      <dgm:prSet/>
      <dgm:spPr/>
      <dgm:t>
        <a:bodyPr/>
        <a:lstStyle/>
        <a:p>
          <a:endParaRPr lang="en-US"/>
        </a:p>
      </dgm:t>
    </dgm:pt>
    <dgm:pt modelId="{14F9047C-CBE5-3741-B094-96A12E7666CC}">
      <dgm:prSet/>
      <dgm:spPr/>
      <dgm:t>
        <a:bodyPr/>
        <a:lstStyle/>
        <a:p>
          <a:r>
            <a:rPr lang="en-AU" b="0"/>
            <a:t>Cross industry coordination and training brokerage </a:t>
          </a:r>
          <a:endParaRPr lang="en-US" b="0" dirty="0"/>
        </a:p>
      </dgm:t>
    </dgm:pt>
    <dgm:pt modelId="{8B34BE9D-E1CB-E040-967E-8128F25C8077}" type="parTrans" cxnId="{09B67EEF-F827-7140-9355-A937B2C4FB37}">
      <dgm:prSet/>
      <dgm:spPr/>
      <dgm:t>
        <a:bodyPr/>
        <a:lstStyle/>
        <a:p>
          <a:endParaRPr lang="en-US"/>
        </a:p>
      </dgm:t>
    </dgm:pt>
    <dgm:pt modelId="{4FDADD8D-90EC-6846-9882-622D680689CF}" type="sibTrans" cxnId="{09B67EEF-F827-7140-9355-A937B2C4FB37}">
      <dgm:prSet/>
      <dgm:spPr/>
      <dgm:t>
        <a:bodyPr/>
        <a:lstStyle/>
        <a:p>
          <a:endParaRPr lang="en-US"/>
        </a:p>
      </dgm:t>
    </dgm:pt>
    <dgm:pt modelId="{3B491B79-384F-D44D-9AD7-4E0EFADC3570}">
      <dgm:prSet/>
      <dgm:spPr/>
      <dgm:t>
        <a:bodyPr/>
        <a:lstStyle/>
        <a:p>
          <a:r>
            <a:rPr lang="en-US" dirty="0"/>
            <a:t>Human resources toolkit</a:t>
          </a:r>
        </a:p>
      </dgm:t>
    </dgm:pt>
    <dgm:pt modelId="{D8E9FDBB-9F1A-F14D-86DE-3ABB997E9944}" type="parTrans" cxnId="{F5136F4B-EC49-F542-B881-4CCAE6E747F2}">
      <dgm:prSet/>
      <dgm:spPr/>
      <dgm:t>
        <a:bodyPr/>
        <a:lstStyle/>
        <a:p>
          <a:endParaRPr lang="en-US"/>
        </a:p>
      </dgm:t>
    </dgm:pt>
    <dgm:pt modelId="{18888949-3F3D-DE4F-9B0B-D8F7CF9D655E}" type="sibTrans" cxnId="{F5136F4B-EC49-F542-B881-4CCAE6E747F2}">
      <dgm:prSet/>
      <dgm:spPr/>
      <dgm:t>
        <a:bodyPr/>
        <a:lstStyle/>
        <a:p>
          <a:endParaRPr lang="en-US"/>
        </a:p>
      </dgm:t>
    </dgm:pt>
    <dgm:pt modelId="{915C4A19-B297-A541-8E99-E4CC63439949}">
      <dgm:prSet/>
      <dgm:spPr/>
      <dgm:t>
        <a:bodyPr/>
        <a:lstStyle/>
        <a:p>
          <a:r>
            <a:rPr lang="en-US" dirty="0"/>
            <a:t>Employer training and information</a:t>
          </a:r>
        </a:p>
      </dgm:t>
    </dgm:pt>
    <dgm:pt modelId="{DA9C5DFA-DA06-1C49-A4DE-466301A11ADD}" type="parTrans" cxnId="{0D1CE970-556B-0C47-9078-5D427CAD49F4}">
      <dgm:prSet/>
      <dgm:spPr/>
      <dgm:t>
        <a:bodyPr/>
        <a:lstStyle/>
        <a:p>
          <a:endParaRPr lang="en-US"/>
        </a:p>
      </dgm:t>
    </dgm:pt>
    <dgm:pt modelId="{7A4E8025-ED48-CA4D-84EA-49622009A978}" type="sibTrans" cxnId="{0D1CE970-556B-0C47-9078-5D427CAD49F4}">
      <dgm:prSet/>
      <dgm:spPr/>
      <dgm:t>
        <a:bodyPr/>
        <a:lstStyle/>
        <a:p>
          <a:endParaRPr lang="en-US"/>
        </a:p>
      </dgm:t>
    </dgm:pt>
    <dgm:pt modelId="{66694AC6-A90C-2548-8DBA-E4682DFE12BB}">
      <dgm:prSet/>
      <dgm:spPr/>
      <dgm:t>
        <a:bodyPr/>
        <a:lstStyle/>
        <a:p>
          <a:r>
            <a:rPr lang="en-US" dirty="0"/>
            <a:t>Programs for  casual and seasonal workers</a:t>
          </a:r>
        </a:p>
      </dgm:t>
    </dgm:pt>
    <dgm:pt modelId="{5B459012-BCF8-8B44-83CE-B6325A4D0C36}" type="parTrans" cxnId="{35575E80-5A62-7746-9174-910DDEA1C96E}">
      <dgm:prSet/>
      <dgm:spPr/>
      <dgm:t>
        <a:bodyPr/>
        <a:lstStyle/>
        <a:p>
          <a:endParaRPr lang="en-US"/>
        </a:p>
      </dgm:t>
    </dgm:pt>
    <dgm:pt modelId="{4870DFF9-4EA4-A642-B811-3F76E63DD066}" type="sibTrans" cxnId="{35575E80-5A62-7746-9174-910DDEA1C96E}">
      <dgm:prSet/>
      <dgm:spPr/>
      <dgm:t>
        <a:bodyPr/>
        <a:lstStyle/>
        <a:p>
          <a:endParaRPr lang="en-US"/>
        </a:p>
      </dgm:t>
    </dgm:pt>
    <dgm:pt modelId="{2DC0063E-EE48-084D-A168-D1F05E32CFE0}">
      <dgm:prSet/>
      <dgm:spPr/>
      <dgm:t>
        <a:bodyPr/>
        <a:lstStyle/>
        <a:p>
          <a:r>
            <a:rPr lang="en-US" dirty="0"/>
            <a:t>Support culture of training in agriculture</a:t>
          </a:r>
        </a:p>
      </dgm:t>
    </dgm:pt>
    <dgm:pt modelId="{3653D76D-6713-9D4E-9A34-74B59C5DFEF7}" type="parTrans" cxnId="{3402EEC1-3CC0-1F4F-9F9C-7EBC4A372F54}">
      <dgm:prSet/>
      <dgm:spPr/>
      <dgm:t>
        <a:bodyPr/>
        <a:lstStyle/>
        <a:p>
          <a:endParaRPr lang="en-GB"/>
        </a:p>
      </dgm:t>
    </dgm:pt>
    <dgm:pt modelId="{7456EA51-1225-A84A-B8CC-9553988A7ED5}" type="sibTrans" cxnId="{3402EEC1-3CC0-1F4F-9F9C-7EBC4A372F54}">
      <dgm:prSet/>
      <dgm:spPr/>
      <dgm:t>
        <a:bodyPr/>
        <a:lstStyle/>
        <a:p>
          <a:endParaRPr lang="en-GB"/>
        </a:p>
      </dgm:t>
    </dgm:pt>
    <dgm:pt modelId="{838F67BB-AB45-1C48-B2C0-C3BE9E706197}">
      <dgm:prSet/>
      <dgm:spPr/>
      <dgm:t>
        <a:bodyPr/>
        <a:lstStyle/>
        <a:p>
          <a:r>
            <a:rPr lang="en-AU" b="0"/>
            <a:t>Cooperation between key industry groups </a:t>
          </a:r>
          <a:endParaRPr lang="en-GB" b="0"/>
        </a:p>
      </dgm:t>
    </dgm:pt>
    <dgm:pt modelId="{82653EBD-58F3-3E41-B2B3-2A77B96D8F88}" type="parTrans" cxnId="{68E4ED56-C6C1-5B4F-A919-3BA46F555973}">
      <dgm:prSet/>
      <dgm:spPr/>
      <dgm:t>
        <a:bodyPr/>
        <a:lstStyle/>
        <a:p>
          <a:endParaRPr lang="en-GB"/>
        </a:p>
      </dgm:t>
    </dgm:pt>
    <dgm:pt modelId="{4A064D8F-D028-534F-B1CA-30F5BF6C4A11}" type="sibTrans" cxnId="{68E4ED56-C6C1-5B4F-A919-3BA46F555973}">
      <dgm:prSet/>
      <dgm:spPr/>
      <dgm:t>
        <a:bodyPr/>
        <a:lstStyle/>
        <a:p>
          <a:endParaRPr lang="en-GB"/>
        </a:p>
      </dgm:t>
    </dgm:pt>
    <dgm:pt modelId="{90977261-4AAA-9D48-8873-86B3667CEC46}" type="pres">
      <dgm:prSet presAssocID="{6E2BDD4D-FEBD-FE4C-8D1F-B753FBE782D5}" presName="theList" presStyleCnt="0">
        <dgm:presLayoutVars>
          <dgm:dir/>
          <dgm:animLvl val="lvl"/>
          <dgm:resizeHandles val="exact"/>
        </dgm:presLayoutVars>
      </dgm:prSet>
      <dgm:spPr/>
      <dgm:t>
        <a:bodyPr/>
        <a:lstStyle/>
        <a:p>
          <a:endParaRPr lang="en-AU"/>
        </a:p>
      </dgm:t>
    </dgm:pt>
    <dgm:pt modelId="{CB647669-9925-0E45-8031-2264C1360C3E}" type="pres">
      <dgm:prSet presAssocID="{839E98A5-40CC-A245-AD32-0FCE14CF3C4F}" presName="compNode" presStyleCnt="0"/>
      <dgm:spPr/>
    </dgm:pt>
    <dgm:pt modelId="{B8DB8240-3434-AD4F-B6E3-0DD464AD7533}" type="pres">
      <dgm:prSet presAssocID="{839E98A5-40CC-A245-AD32-0FCE14CF3C4F}" presName="aNode" presStyleLbl="bgShp" presStyleIdx="0" presStyleCnt="5"/>
      <dgm:spPr/>
      <dgm:t>
        <a:bodyPr/>
        <a:lstStyle/>
        <a:p>
          <a:endParaRPr lang="en-AU"/>
        </a:p>
      </dgm:t>
    </dgm:pt>
    <dgm:pt modelId="{67862434-4979-584D-A19F-6489F42F4FE4}" type="pres">
      <dgm:prSet presAssocID="{839E98A5-40CC-A245-AD32-0FCE14CF3C4F}" presName="textNode" presStyleLbl="bgShp" presStyleIdx="0" presStyleCnt="5"/>
      <dgm:spPr/>
      <dgm:t>
        <a:bodyPr/>
        <a:lstStyle/>
        <a:p>
          <a:endParaRPr lang="en-AU"/>
        </a:p>
      </dgm:t>
    </dgm:pt>
    <dgm:pt modelId="{03D22C67-2AFE-D04E-9D81-5F11C4FFE273}" type="pres">
      <dgm:prSet presAssocID="{839E98A5-40CC-A245-AD32-0FCE14CF3C4F}" presName="compChildNode" presStyleCnt="0"/>
      <dgm:spPr/>
    </dgm:pt>
    <dgm:pt modelId="{A977D102-8207-DE48-935B-419F38E42B31}" type="pres">
      <dgm:prSet presAssocID="{839E98A5-40CC-A245-AD32-0FCE14CF3C4F}" presName="theInnerList" presStyleCnt="0"/>
      <dgm:spPr/>
    </dgm:pt>
    <dgm:pt modelId="{25F0FA29-7E52-3849-968B-53D81020B844}" type="pres">
      <dgm:prSet presAssocID="{B9ECCE33-3558-9044-803B-A3AA37A18051}" presName="childNode" presStyleLbl="node1" presStyleIdx="0" presStyleCnt="15">
        <dgm:presLayoutVars>
          <dgm:bulletEnabled val="1"/>
        </dgm:presLayoutVars>
      </dgm:prSet>
      <dgm:spPr/>
      <dgm:t>
        <a:bodyPr/>
        <a:lstStyle/>
        <a:p>
          <a:endParaRPr lang="en-AU"/>
        </a:p>
      </dgm:t>
    </dgm:pt>
    <dgm:pt modelId="{7BC3F200-5BCF-1C4F-ABC2-61E18A2AC582}" type="pres">
      <dgm:prSet presAssocID="{B9ECCE33-3558-9044-803B-A3AA37A18051}" presName="aSpace2" presStyleCnt="0"/>
      <dgm:spPr/>
    </dgm:pt>
    <dgm:pt modelId="{027E9B57-8DBD-7240-B2AF-9ABD11D9BC18}" type="pres">
      <dgm:prSet presAssocID="{CE4F9B28-2551-7C46-B109-7739F3CC1FCB}" presName="childNode" presStyleLbl="node1" presStyleIdx="1" presStyleCnt="15">
        <dgm:presLayoutVars>
          <dgm:bulletEnabled val="1"/>
        </dgm:presLayoutVars>
      </dgm:prSet>
      <dgm:spPr/>
      <dgm:t>
        <a:bodyPr/>
        <a:lstStyle/>
        <a:p>
          <a:endParaRPr lang="en-AU"/>
        </a:p>
      </dgm:t>
    </dgm:pt>
    <dgm:pt modelId="{D06C3631-9A3B-3343-B645-CF52EF09DF5D}" type="pres">
      <dgm:prSet presAssocID="{CE4F9B28-2551-7C46-B109-7739F3CC1FCB}" presName="aSpace2" presStyleCnt="0"/>
      <dgm:spPr/>
    </dgm:pt>
    <dgm:pt modelId="{8A51BDA6-D12F-E04F-9652-5EFD63503BA9}" type="pres">
      <dgm:prSet presAssocID="{838F67BB-AB45-1C48-B2C0-C3BE9E706197}" presName="childNode" presStyleLbl="node1" presStyleIdx="2" presStyleCnt="15">
        <dgm:presLayoutVars>
          <dgm:bulletEnabled val="1"/>
        </dgm:presLayoutVars>
      </dgm:prSet>
      <dgm:spPr/>
      <dgm:t>
        <a:bodyPr/>
        <a:lstStyle/>
        <a:p>
          <a:endParaRPr lang="en-AU"/>
        </a:p>
      </dgm:t>
    </dgm:pt>
    <dgm:pt modelId="{47980797-F9B2-6949-B9FB-A31C3B98263F}" type="pres">
      <dgm:prSet presAssocID="{839E98A5-40CC-A245-AD32-0FCE14CF3C4F}" presName="aSpace" presStyleCnt="0"/>
      <dgm:spPr/>
    </dgm:pt>
    <dgm:pt modelId="{76FFE47C-3B52-544B-B94F-91DF81AFF54E}" type="pres">
      <dgm:prSet presAssocID="{87F02A58-BC9F-F540-9161-775C1D98ABB2}" presName="compNode" presStyleCnt="0"/>
      <dgm:spPr/>
    </dgm:pt>
    <dgm:pt modelId="{74BBB6BA-6765-274B-965F-5AC9E747E1B9}" type="pres">
      <dgm:prSet presAssocID="{87F02A58-BC9F-F540-9161-775C1D98ABB2}" presName="aNode" presStyleLbl="bgShp" presStyleIdx="1" presStyleCnt="5"/>
      <dgm:spPr/>
      <dgm:t>
        <a:bodyPr/>
        <a:lstStyle/>
        <a:p>
          <a:endParaRPr lang="en-AU"/>
        </a:p>
      </dgm:t>
    </dgm:pt>
    <dgm:pt modelId="{AE9B6818-6E47-014A-A390-FDB14CB9B5D0}" type="pres">
      <dgm:prSet presAssocID="{87F02A58-BC9F-F540-9161-775C1D98ABB2}" presName="textNode" presStyleLbl="bgShp" presStyleIdx="1" presStyleCnt="5"/>
      <dgm:spPr/>
      <dgm:t>
        <a:bodyPr/>
        <a:lstStyle/>
        <a:p>
          <a:endParaRPr lang="en-AU"/>
        </a:p>
      </dgm:t>
    </dgm:pt>
    <dgm:pt modelId="{FBC01B63-B29D-E540-83F0-275E86BD6F59}" type="pres">
      <dgm:prSet presAssocID="{87F02A58-BC9F-F540-9161-775C1D98ABB2}" presName="compChildNode" presStyleCnt="0"/>
      <dgm:spPr/>
    </dgm:pt>
    <dgm:pt modelId="{EEEBAADE-20F0-594B-ADD9-74675170AD9D}" type="pres">
      <dgm:prSet presAssocID="{87F02A58-BC9F-F540-9161-775C1D98ABB2}" presName="theInnerList" presStyleCnt="0"/>
      <dgm:spPr/>
    </dgm:pt>
    <dgm:pt modelId="{047A168D-E788-ED4A-AF6A-24F9344BEB01}" type="pres">
      <dgm:prSet presAssocID="{5AF4B53D-C88B-B341-85E1-5001AFC813B7}" presName="childNode" presStyleLbl="node1" presStyleIdx="3" presStyleCnt="15">
        <dgm:presLayoutVars>
          <dgm:bulletEnabled val="1"/>
        </dgm:presLayoutVars>
      </dgm:prSet>
      <dgm:spPr/>
      <dgm:t>
        <a:bodyPr/>
        <a:lstStyle/>
        <a:p>
          <a:endParaRPr lang="en-AU"/>
        </a:p>
      </dgm:t>
    </dgm:pt>
    <dgm:pt modelId="{CC8DC6F2-9C72-6144-9367-714AEB3BB487}" type="pres">
      <dgm:prSet presAssocID="{5AF4B53D-C88B-B341-85E1-5001AFC813B7}" presName="aSpace2" presStyleCnt="0"/>
      <dgm:spPr/>
    </dgm:pt>
    <dgm:pt modelId="{8905616D-1112-5C41-9F93-7D794BF153B7}" type="pres">
      <dgm:prSet presAssocID="{E526FE38-D1C9-AF4A-A96E-1A078693CE6E}" presName="childNode" presStyleLbl="node1" presStyleIdx="4" presStyleCnt="15">
        <dgm:presLayoutVars>
          <dgm:bulletEnabled val="1"/>
        </dgm:presLayoutVars>
      </dgm:prSet>
      <dgm:spPr/>
      <dgm:t>
        <a:bodyPr/>
        <a:lstStyle/>
        <a:p>
          <a:endParaRPr lang="en-AU"/>
        </a:p>
      </dgm:t>
    </dgm:pt>
    <dgm:pt modelId="{BC2C9A1B-FE5A-5D43-B125-DDB61D14A43B}" type="pres">
      <dgm:prSet presAssocID="{E526FE38-D1C9-AF4A-A96E-1A078693CE6E}" presName="aSpace2" presStyleCnt="0"/>
      <dgm:spPr/>
    </dgm:pt>
    <dgm:pt modelId="{9A6E2E11-63B3-1148-890B-76BF8C4C9AD9}" type="pres">
      <dgm:prSet presAssocID="{2DC0063E-EE48-084D-A168-D1F05E32CFE0}" presName="childNode" presStyleLbl="node1" presStyleIdx="5" presStyleCnt="15">
        <dgm:presLayoutVars>
          <dgm:bulletEnabled val="1"/>
        </dgm:presLayoutVars>
      </dgm:prSet>
      <dgm:spPr/>
      <dgm:t>
        <a:bodyPr/>
        <a:lstStyle/>
        <a:p>
          <a:endParaRPr lang="en-AU"/>
        </a:p>
      </dgm:t>
    </dgm:pt>
    <dgm:pt modelId="{F677C152-2457-E04C-86AE-2B2A4BD7E782}" type="pres">
      <dgm:prSet presAssocID="{87F02A58-BC9F-F540-9161-775C1D98ABB2}" presName="aSpace" presStyleCnt="0"/>
      <dgm:spPr/>
    </dgm:pt>
    <dgm:pt modelId="{37E16F38-E91D-1E43-BA5B-05BE3534CA52}" type="pres">
      <dgm:prSet presAssocID="{A9853C1D-509F-0143-A6B5-D362D8C39886}" presName="compNode" presStyleCnt="0"/>
      <dgm:spPr/>
    </dgm:pt>
    <dgm:pt modelId="{F5106E47-F7D1-0E4E-BAEF-15783AE5C85F}" type="pres">
      <dgm:prSet presAssocID="{A9853C1D-509F-0143-A6B5-D362D8C39886}" presName="aNode" presStyleLbl="bgShp" presStyleIdx="2" presStyleCnt="5"/>
      <dgm:spPr/>
      <dgm:t>
        <a:bodyPr/>
        <a:lstStyle/>
        <a:p>
          <a:endParaRPr lang="en-AU"/>
        </a:p>
      </dgm:t>
    </dgm:pt>
    <dgm:pt modelId="{1C998D45-FB27-0740-B054-187B59B17907}" type="pres">
      <dgm:prSet presAssocID="{A9853C1D-509F-0143-A6B5-D362D8C39886}" presName="textNode" presStyleLbl="bgShp" presStyleIdx="2" presStyleCnt="5"/>
      <dgm:spPr/>
      <dgm:t>
        <a:bodyPr/>
        <a:lstStyle/>
        <a:p>
          <a:endParaRPr lang="en-AU"/>
        </a:p>
      </dgm:t>
    </dgm:pt>
    <dgm:pt modelId="{0935C8EA-816F-BC46-BA3A-5864D5CB2018}" type="pres">
      <dgm:prSet presAssocID="{A9853C1D-509F-0143-A6B5-D362D8C39886}" presName="compChildNode" presStyleCnt="0"/>
      <dgm:spPr/>
    </dgm:pt>
    <dgm:pt modelId="{FDB0E20F-035F-954C-97B9-5FFC48378F15}" type="pres">
      <dgm:prSet presAssocID="{A9853C1D-509F-0143-A6B5-D362D8C39886}" presName="theInnerList" presStyleCnt="0"/>
      <dgm:spPr/>
    </dgm:pt>
    <dgm:pt modelId="{97F073B5-A7FC-6D41-B4C3-E6C21F2D8996}" type="pres">
      <dgm:prSet presAssocID="{8B4E6FCD-2C74-D849-8A2F-151748144213}" presName="childNode" presStyleLbl="node1" presStyleIdx="6" presStyleCnt="15">
        <dgm:presLayoutVars>
          <dgm:bulletEnabled val="1"/>
        </dgm:presLayoutVars>
      </dgm:prSet>
      <dgm:spPr/>
      <dgm:t>
        <a:bodyPr/>
        <a:lstStyle/>
        <a:p>
          <a:endParaRPr lang="en-AU"/>
        </a:p>
      </dgm:t>
    </dgm:pt>
    <dgm:pt modelId="{4FB753A5-5C88-4E4A-9A0B-A4A9954C1D40}" type="pres">
      <dgm:prSet presAssocID="{8B4E6FCD-2C74-D849-8A2F-151748144213}" presName="aSpace2" presStyleCnt="0"/>
      <dgm:spPr/>
    </dgm:pt>
    <dgm:pt modelId="{D70BD579-B1F4-9040-972E-C08837620EE5}" type="pres">
      <dgm:prSet presAssocID="{A0FA2B5E-0109-4443-9728-0BE7131C9EAB}" presName="childNode" presStyleLbl="node1" presStyleIdx="7" presStyleCnt="15">
        <dgm:presLayoutVars>
          <dgm:bulletEnabled val="1"/>
        </dgm:presLayoutVars>
      </dgm:prSet>
      <dgm:spPr/>
      <dgm:t>
        <a:bodyPr/>
        <a:lstStyle/>
        <a:p>
          <a:endParaRPr lang="en-AU"/>
        </a:p>
      </dgm:t>
    </dgm:pt>
    <dgm:pt modelId="{CE5D2F95-E2A8-8449-B4FC-AB8B9B118B54}" type="pres">
      <dgm:prSet presAssocID="{A0FA2B5E-0109-4443-9728-0BE7131C9EAB}" presName="aSpace2" presStyleCnt="0"/>
      <dgm:spPr/>
    </dgm:pt>
    <dgm:pt modelId="{6AB96582-7BA9-774C-87D5-7AAC6EDE799B}" type="pres">
      <dgm:prSet presAssocID="{D4AF6AC8-F653-9B40-8AD9-4E8316CE37FF}" presName="childNode" presStyleLbl="node1" presStyleIdx="8" presStyleCnt="15">
        <dgm:presLayoutVars>
          <dgm:bulletEnabled val="1"/>
        </dgm:presLayoutVars>
      </dgm:prSet>
      <dgm:spPr/>
      <dgm:t>
        <a:bodyPr/>
        <a:lstStyle/>
        <a:p>
          <a:endParaRPr lang="en-AU"/>
        </a:p>
      </dgm:t>
    </dgm:pt>
    <dgm:pt modelId="{16AB7733-E2A5-4B48-A04B-8C6A27B7A46D}" type="pres">
      <dgm:prSet presAssocID="{A9853C1D-509F-0143-A6B5-D362D8C39886}" presName="aSpace" presStyleCnt="0"/>
      <dgm:spPr/>
    </dgm:pt>
    <dgm:pt modelId="{F55A6CAB-90B4-8D4E-B516-0504B08BACFA}" type="pres">
      <dgm:prSet presAssocID="{ACCFB9F1-A589-DF4A-AC76-BB5B3D04F628}" presName="compNode" presStyleCnt="0"/>
      <dgm:spPr/>
    </dgm:pt>
    <dgm:pt modelId="{9AA784E9-D6C8-2345-904F-7CD6EE9611D7}" type="pres">
      <dgm:prSet presAssocID="{ACCFB9F1-A589-DF4A-AC76-BB5B3D04F628}" presName="aNode" presStyleLbl="bgShp" presStyleIdx="3" presStyleCnt="5"/>
      <dgm:spPr/>
      <dgm:t>
        <a:bodyPr/>
        <a:lstStyle/>
        <a:p>
          <a:endParaRPr lang="en-AU"/>
        </a:p>
      </dgm:t>
    </dgm:pt>
    <dgm:pt modelId="{A746F469-1AAB-034D-A9D8-4915A795D1C0}" type="pres">
      <dgm:prSet presAssocID="{ACCFB9F1-A589-DF4A-AC76-BB5B3D04F628}" presName="textNode" presStyleLbl="bgShp" presStyleIdx="3" presStyleCnt="5"/>
      <dgm:spPr/>
      <dgm:t>
        <a:bodyPr/>
        <a:lstStyle/>
        <a:p>
          <a:endParaRPr lang="en-AU"/>
        </a:p>
      </dgm:t>
    </dgm:pt>
    <dgm:pt modelId="{C0B43018-7000-5447-8451-09708C717AE6}" type="pres">
      <dgm:prSet presAssocID="{ACCFB9F1-A589-DF4A-AC76-BB5B3D04F628}" presName="compChildNode" presStyleCnt="0"/>
      <dgm:spPr/>
    </dgm:pt>
    <dgm:pt modelId="{C14497BB-8896-7940-B79C-5DFFC6E1694E}" type="pres">
      <dgm:prSet presAssocID="{ACCFB9F1-A589-DF4A-AC76-BB5B3D04F628}" presName="theInnerList" presStyleCnt="0"/>
      <dgm:spPr/>
    </dgm:pt>
    <dgm:pt modelId="{4953B956-21AA-ED4A-927B-EC7F8B11545B}" type="pres">
      <dgm:prSet presAssocID="{BF9902D3-C377-5B48-8326-92AF699C8B90}" presName="childNode" presStyleLbl="node1" presStyleIdx="9" presStyleCnt="15">
        <dgm:presLayoutVars>
          <dgm:bulletEnabled val="1"/>
        </dgm:presLayoutVars>
      </dgm:prSet>
      <dgm:spPr/>
      <dgm:t>
        <a:bodyPr/>
        <a:lstStyle/>
        <a:p>
          <a:endParaRPr lang="en-AU"/>
        </a:p>
      </dgm:t>
    </dgm:pt>
    <dgm:pt modelId="{686EF46D-567D-D34E-9FD4-A059C1A66468}" type="pres">
      <dgm:prSet presAssocID="{BF9902D3-C377-5B48-8326-92AF699C8B90}" presName="aSpace2" presStyleCnt="0"/>
      <dgm:spPr/>
    </dgm:pt>
    <dgm:pt modelId="{4E1F8089-7348-FE40-A52D-C7BB5F1A5B67}" type="pres">
      <dgm:prSet presAssocID="{8E85D422-BCFE-B34B-9FF8-C31C18D3E353}" presName="childNode" presStyleLbl="node1" presStyleIdx="10" presStyleCnt="15">
        <dgm:presLayoutVars>
          <dgm:bulletEnabled val="1"/>
        </dgm:presLayoutVars>
      </dgm:prSet>
      <dgm:spPr/>
      <dgm:t>
        <a:bodyPr/>
        <a:lstStyle/>
        <a:p>
          <a:endParaRPr lang="en-AU"/>
        </a:p>
      </dgm:t>
    </dgm:pt>
    <dgm:pt modelId="{068567F6-402B-1341-8D01-EA76BB3F9B97}" type="pres">
      <dgm:prSet presAssocID="{8E85D422-BCFE-B34B-9FF8-C31C18D3E353}" presName="aSpace2" presStyleCnt="0"/>
      <dgm:spPr/>
    </dgm:pt>
    <dgm:pt modelId="{5B2F69DD-0E9B-404E-AA3A-B7CEFD929F4D}" type="pres">
      <dgm:prSet presAssocID="{14F9047C-CBE5-3741-B094-96A12E7666CC}" presName="childNode" presStyleLbl="node1" presStyleIdx="11" presStyleCnt="15">
        <dgm:presLayoutVars>
          <dgm:bulletEnabled val="1"/>
        </dgm:presLayoutVars>
      </dgm:prSet>
      <dgm:spPr/>
      <dgm:t>
        <a:bodyPr/>
        <a:lstStyle/>
        <a:p>
          <a:endParaRPr lang="en-AU"/>
        </a:p>
      </dgm:t>
    </dgm:pt>
    <dgm:pt modelId="{4908D261-AE45-1945-96A5-16649C2E6A69}" type="pres">
      <dgm:prSet presAssocID="{ACCFB9F1-A589-DF4A-AC76-BB5B3D04F628}" presName="aSpace" presStyleCnt="0"/>
      <dgm:spPr/>
    </dgm:pt>
    <dgm:pt modelId="{19D9047C-291D-7C40-9097-E217162A79E7}" type="pres">
      <dgm:prSet presAssocID="{C6C5A00D-72FB-4E45-892B-04D70E563035}" presName="compNode" presStyleCnt="0"/>
      <dgm:spPr/>
    </dgm:pt>
    <dgm:pt modelId="{AB6B41A5-7F1E-F14D-8E5D-50090E748171}" type="pres">
      <dgm:prSet presAssocID="{C6C5A00D-72FB-4E45-892B-04D70E563035}" presName="aNode" presStyleLbl="bgShp" presStyleIdx="4" presStyleCnt="5"/>
      <dgm:spPr/>
      <dgm:t>
        <a:bodyPr/>
        <a:lstStyle/>
        <a:p>
          <a:endParaRPr lang="en-AU"/>
        </a:p>
      </dgm:t>
    </dgm:pt>
    <dgm:pt modelId="{8C22C972-AA9C-4840-BFE3-EF5FB1A29774}" type="pres">
      <dgm:prSet presAssocID="{C6C5A00D-72FB-4E45-892B-04D70E563035}" presName="textNode" presStyleLbl="bgShp" presStyleIdx="4" presStyleCnt="5"/>
      <dgm:spPr/>
      <dgm:t>
        <a:bodyPr/>
        <a:lstStyle/>
        <a:p>
          <a:endParaRPr lang="en-AU"/>
        </a:p>
      </dgm:t>
    </dgm:pt>
    <dgm:pt modelId="{E206A734-4A75-C543-B772-9E93C87CDD90}" type="pres">
      <dgm:prSet presAssocID="{C6C5A00D-72FB-4E45-892B-04D70E563035}" presName="compChildNode" presStyleCnt="0"/>
      <dgm:spPr/>
    </dgm:pt>
    <dgm:pt modelId="{AFE17B22-CF2F-FF47-88CE-04D9EB024E73}" type="pres">
      <dgm:prSet presAssocID="{C6C5A00D-72FB-4E45-892B-04D70E563035}" presName="theInnerList" presStyleCnt="0"/>
      <dgm:spPr/>
    </dgm:pt>
    <dgm:pt modelId="{0D460047-B047-AB4F-8307-66A2E241DEA7}" type="pres">
      <dgm:prSet presAssocID="{3B491B79-384F-D44D-9AD7-4E0EFADC3570}" presName="childNode" presStyleLbl="node1" presStyleIdx="12" presStyleCnt="15">
        <dgm:presLayoutVars>
          <dgm:bulletEnabled val="1"/>
        </dgm:presLayoutVars>
      </dgm:prSet>
      <dgm:spPr/>
      <dgm:t>
        <a:bodyPr/>
        <a:lstStyle/>
        <a:p>
          <a:endParaRPr lang="en-AU"/>
        </a:p>
      </dgm:t>
    </dgm:pt>
    <dgm:pt modelId="{7989AFF3-66AA-BA45-B068-B525A24085AE}" type="pres">
      <dgm:prSet presAssocID="{3B491B79-384F-D44D-9AD7-4E0EFADC3570}" presName="aSpace2" presStyleCnt="0"/>
      <dgm:spPr/>
    </dgm:pt>
    <dgm:pt modelId="{B37193B3-6511-0149-AD7B-247EB071D6DE}" type="pres">
      <dgm:prSet presAssocID="{915C4A19-B297-A541-8E99-E4CC63439949}" presName="childNode" presStyleLbl="node1" presStyleIdx="13" presStyleCnt="15">
        <dgm:presLayoutVars>
          <dgm:bulletEnabled val="1"/>
        </dgm:presLayoutVars>
      </dgm:prSet>
      <dgm:spPr/>
      <dgm:t>
        <a:bodyPr/>
        <a:lstStyle/>
        <a:p>
          <a:endParaRPr lang="en-AU"/>
        </a:p>
      </dgm:t>
    </dgm:pt>
    <dgm:pt modelId="{CAAE3EAC-9B5C-7440-9149-49D549BA3996}" type="pres">
      <dgm:prSet presAssocID="{915C4A19-B297-A541-8E99-E4CC63439949}" presName="aSpace2" presStyleCnt="0"/>
      <dgm:spPr/>
    </dgm:pt>
    <dgm:pt modelId="{5FB668A3-928E-564B-BFFF-81C277080E5C}" type="pres">
      <dgm:prSet presAssocID="{66694AC6-A90C-2548-8DBA-E4682DFE12BB}" presName="childNode" presStyleLbl="node1" presStyleIdx="14" presStyleCnt="15">
        <dgm:presLayoutVars>
          <dgm:bulletEnabled val="1"/>
        </dgm:presLayoutVars>
      </dgm:prSet>
      <dgm:spPr/>
      <dgm:t>
        <a:bodyPr/>
        <a:lstStyle/>
        <a:p>
          <a:endParaRPr lang="en-AU"/>
        </a:p>
      </dgm:t>
    </dgm:pt>
  </dgm:ptLst>
  <dgm:cxnLst>
    <dgm:cxn modelId="{166DB060-6FE8-FD41-9999-FAE5751CED8B}" srcId="{A9853C1D-509F-0143-A6B5-D362D8C39886}" destId="{A0FA2B5E-0109-4443-9728-0BE7131C9EAB}" srcOrd="1" destOrd="0" parTransId="{6DF7FA84-A93D-0441-A4FA-E791A733C2C5}" sibTransId="{5BBEA468-9C42-2443-9654-C2204F64AFB8}"/>
    <dgm:cxn modelId="{037C71E7-99F6-2840-B007-F056467ED0C8}" srcId="{ACCFB9F1-A589-DF4A-AC76-BB5B3D04F628}" destId="{BF9902D3-C377-5B48-8326-92AF699C8B90}" srcOrd="0" destOrd="0" parTransId="{854E334E-627F-8F48-B869-D6F15D59FB31}" sibTransId="{B875B198-33EE-1B4F-816E-573A7120B75A}"/>
    <dgm:cxn modelId="{F3288B0A-15E2-4A7D-AFE6-7C5500222AE2}" type="presOf" srcId="{B9ECCE33-3558-9044-803B-A3AA37A18051}" destId="{25F0FA29-7E52-3849-968B-53D81020B844}" srcOrd="0" destOrd="0" presId="urn:microsoft.com/office/officeart/2005/8/layout/lProcess2"/>
    <dgm:cxn modelId="{05247BEC-4B80-4203-8E3F-138D6EF05AF0}" type="presOf" srcId="{ACCFB9F1-A589-DF4A-AC76-BB5B3D04F628}" destId="{9AA784E9-D6C8-2345-904F-7CD6EE9611D7}" srcOrd="0" destOrd="0" presId="urn:microsoft.com/office/officeart/2005/8/layout/lProcess2"/>
    <dgm:cxn modelId="{044F4060-D406-4E5C-83C3-77E7F11C0F89}" type="presOf" srcId="{14F9047C-CBE5-3741-B094-96A12E7666CC}" destId="{5B2F69DD-0E9B-404E-AA3A-B7CEFD929F4D}" srcOrd="0" destOrd="0" presId="urn:microsoft.com/office/officeart/2005/8/layout/lProcess2"/>
    <dgm:cxn modelId="{E7B7E79D-CD17-4758-9C9A-78496B1DE32B}" type="presOf" srcId="{BF9902D3-C377-5B48-8326-92AF699C8B90}" destId="{4953B956-21AA-ED4A-927B-EC7F8B11545B}" srcOrd="0" destOrd="0" presId="urn:microsoft.com/office/officeart/2005/8/layout/lProcess2"/>
    <dgm:cxn modelId="{93416747-D857-FE47-9A49-2D5B90D94EBD}" srcId="{839E98A5-40CC-A245-AD32-0FCE14CF3C4F}" destId="{CE4F9B28-2551-7C46-B109-7739F3CC1FCB}" srcOrd="1" destOrd="0" parTransId="{E7A7CD53-C334-2A41-B8AF-68D880199AD2}" sibTransId="{2A3F5645-7D8B-794A-860E-6CB3F431346C}"/>
    <dgm:cxn modelId="{C7BA0C82-AB34-FD42-99E4-5AAE7F770DD5}" srcId="{ACCFB9F1-A589-DF4A-AC76-BB5B3D04F628}" destId="{8E85D422-BCFE-B34B-9FF8-C31C18D3E353}" srcOrd="1" destOrd="0" parTransId="{812BA804-BC1C-EE4A-9879-AA51C390B09C}" sibTransId="{D6D6F1DE-FA5A-6C4A-A18F-4955BA5051C8}"/>
    <dgm:cxn modelId="{35575E80-5A62-7746-9174-910DDEA1C96E}" srcId="{C6C5A00D-72FB-4E45-892B-04D70E563035}" destId="{66694AC6-A90C-2548-8DBA-E4682DFE12BB}" srcOrd="2" destOrd="0" parTransId="{5B459012-BCF8-8B44-83CE-B6325A4D0C36}" sibTransId="{4870DFF9-4EA4-A642-B811-3F76E63DD066}"/>
    <dgm:cxn modelId="{800A9581-7BC7-4F4C-81DA-3320F237F198}" type="presOf" srcId="{839E98A5-40CC-A245-AD32-0FCE14CF3C4F}" destId="{67862434-4979-584D-A19F-6489F42F4FE4}" srcOrd="1" destOrd="0" presId="urn:microsoft.com/office/officeart/2005/8/layout/lProcess2"/>
    <dgm:cxn modelId="{4CB35251-6DF2-4BA1-9867-705DA0302B13}" type="presOf" srcId="{6E2BDD4D-FEBD-FE4C-8D1F-B753FBE782D5}" destId="{90977261-4AAA-9D48-8873-86B3667CEC46}" srcOrd="0" destOrd="0" presId="urn:microsoft.com/office/officeart/2005/8/layout/lProcess2"/>
    <dgm:cxn modelId="{9705DD63-91DB-5342-88E4-A863F50C6EC9}" srcId="{6E2BDD4D-FEBD-FE4C-8D1F-B753FBE782D5}" destId="{87F02A58-BC9F-F540-9161-775C1D98ABB2}" srcOrd="1" destOrd="0" parTransId="{6E860C8F-0388-5943-981B-8B928468ADC3}" sibTransId="{B4F7EA0A-EA19-5E45-819B-63A4DA4A78E0}"/>
    <dgm:cxn modelId="{1CDF374E-FFC4-4935-B594-17385CE702ED}" type="presOf" srcId="{C6C5A00D-72FB-4E45-892B-04D70E563035}" destId="{AB6B41A5-7F1E-F14D-8E5D-50090E748171}" srcOrd="0" destOrd="0" presId="urn:microsoft.com/office/officeart/2005/8/layout/lProcess2"/>
    <dgm:cxn modelId="{AEABC9B2-5E25-3C48-A1AF-C41075E55ABD}" srcId="{6E2BDD4D-FEBD-FE4C-8D1F-B753FBE782D5}" destId="{839E98A5-40CC-A245-AD32-0FCE14CF3C4F}" srcOrd="0" destOrd="0" parTransId="{5120F49A-FA61-CC4C-AA94-EE78D85A9C4E}" sibTransId="{7E6885BA-2AE3-D241-9764-4AE2C586AFC4}"/>
    <dgm:cxn modelId="{F5136F4B-EC49-F542-B881-4CCAE6E747F2}" srcId="{C6C5A00D-72FB-4E45-892B-04D70E563035}" destId="{3B491B79-384F-D44D-9AD7-4E0EFADC3570}" srcOrd="0" destOrd="0" parTransId="{D8E9FDBB-9F1A-F14D-86DE-3ABB997E9944}" sibTransId="{18888949-3F3D-DE4F-9B0B-D8F7CF9D655E}"/>
    <dgm:cxn modelId="{CE389848-8D31-49DB-8DF7-92301332EA4F}" type="presOf" srcId="{D4AF6AC8-F653-9B40-8AD9-4E8316CE37FF}" destId="{6AB96582-7BA9-774C-87D5-7AAC6EDE799B}" srcOrd="0" destOrd="0" presId="urn:microsoft.com/office/officeart/2005/8/layout/lProcess2"/>
    <dgm:cxn modelId="{FE553B26-2D65-0E48-931F-9E415F443C63}" srcId="{6E2BDD4D-FEBD-FE4C-8D1F-B753FBE782D5}" destId="{A9853C1D-509F-0143-A6B5-D362D8C39886}" srcOrd="2" destOrd="0" parTransId="{6E8FE6E2-D1DB-8B49-9690-B65D84A45158}" sibTransId="{C6E13157-D1EA-B442-A378-C029A776B08C}"/>
    <dgm:cxn modelId="{3449A4E1-8E34-4017-8C11-8ABDC14F8D2D}" type="presOf" srcId="{A0FA2B5E-0109-4443-9728-0BE7131C9EAB}" destId="{D70BD579-B1F4-9040-972E-C08837620EE5}" srcOrd="0" destOrd="0" presId="urn:microsoft.com/office/officeart/2005/8/layout/lProcess2"/>
    <dgm:cxn modelId="{26F4CACB-5B1E-2A43-8334-25F91D408ED4}" srcId="{6E2BDD4D-FEBD-FE4C-8D1F-B753FBE782D5}" destId="{C6C5A00D-72FB-4E45-892B-04D70E563035}" srcOrd="4" destOrd="0" parTransId="{E21A613A-370C-AA4D-910D-F55E7B98C1E7}" sibTransId="{E2BC8CA6-B92E-684C-98C3-1E069CC0CAA9}"/>
    <dgm:cxn modelId="{68E4ED56-C6C1-5B4F-A919-3BA46F555973}" srcId="{839E98A5-40CC-A245-AD32-0FCE14CF3C4F}" destId="{838F67BB-AB45-1C48-B2C0-C3BE9E706197}" srcOrd="2" destOrd="0" parTransId="{82653EBD-58F3-3E41-B2B3-2A77B96D8F88}" sibTransId="{4A064D8F-D028-534F-B1CA-30F5BF6C4A11}"/>
    <dgm:cxn modelId="{170EF5D5-BD51-4469-9F7E-60AF23A52BEE}" type="presOf" srcId="{838F67BB-AB45-1C48-B2C0-C3BE9E706197}" destId="{8A51BDA6-D12F-E04F-9652-5EFD63503BA9}" srcOrd="0" destOrd="0" presId="urn:microsoft.com/office/officeart/2005/8/layout/lProcess2"/>
    <dgm:cxn modelId="{AF81A2E9-98BB-4D1D-BAA5-E8553D72F55C}" type="presOf" srcId="{87F02A58-BC9F-F540-9161-775C1D98ABB2}" destId="{AE9B6818-6E47-014A-A390-FDB14CB9B5D0}" srcOrd="1" destOrd="0" presId="urn:microsoft.com/office/officeart/2005/8/layout/lProcess2"/>
    <dgm:cxn modelId="{0D1CE970-556B-0C47-9078-5D427CAD49F4}" srcId="{C6C5A00D-72FB-4E45-892B-04D70E563035}" destId="{915C4A19-B297-A541-8E99-E4CC63439949}" srcOrd="1" destOrd="0" parTransId="{DA9C5DFA-DA06-1C49-A4DE-466301A11ADD}" sibTransId="{7A4E8025-ED48-CA4D-84EA-49622009A978}"/>
    <dgm:cxn modelId="{AAF9CB5C-B217-4BEA-A58A-97EFDBC61BED}" type="presOf" srcId="{8E85D422-BCFE-B34B-9FF8-C31C18D3E353}" destId="{4E1F8089-7348-FE40-A52D-C7BB5F1A5B67}" srcOrd="0" destOrd="0" presId="urn:microsoft.com/office/officeart/2005/8/layout/lProcess2"/>
    <dgm:cxn modelId="{85C82006-E3C0-40E1-A444-07348A320DA7}" type="presOf" srcId="{CE4F9B28-2551-7C46-B109-7739F3CC1FCB}" destId="{027E9B57-8DBD-7240-B2AF-9ABD11D9BC18}" srcOrd="0" destOrd="0" presId="urn:microsoft.com/office/officeart/2005/8/layout/lProcess2"/>
    <dgm:cxn modelId="{1F035855-2D36-41D9-85DB-2D665EB91EEB}" type="presOf" srcId="{87F02A58-BC9F-F540-9161-775C1D98ABB2}" destId="{74BBB6BA-6765-274B-965F-5AC9E747E1B9}" srcOrd="0" destOrd="0" presId="urn:microsoft.com/office/officeart/2005/8/layout/lProcess2"/>
    <dgm:cxn modelId="{523BBAE7-5389-4F13-BF2D-D2B9A18169F7}" type="presOf" srcId="{A9853C1D-509F-0143-A6B5-D362D8C39886}" destId="{1C998D45-FB27-0740-B054-187B59B17907}" srcOrd="1" destOrd="0" presId="urn:microsoft.com/office/officeart/2005/8/layout/lProcess2"/>
    <dgm:cxn modelId="{13A977CC-11C9-664D-8006-92A5CFF9F7FA}" srcId="{A9853C1D-509F-0143-A6B5-D362D8C39886}" destId="{8B4E6FCD-2C74-D849-8A2F-151748144213}" srcOrd="0" destOrd="0" parTransId="{F3575E93-8E8C-B341-967A-C213FC5E66A9}" sibTransId="{2F412D93-7661-244C-BAEB-532A1DB669C9}"/>
    <dgm:cxn modelId="{5D6B7818-706F-429F-B9A5-9E1D7B256242}" type="presOf" srcId="{ACCFB9F1-A589-DF4A-AC76-BB5B3D04F628}" destId="{A746F469-1AAB-034D-A9D8-4915A795D1C0}" srcOrd="1" destOrd="0" presId="urn:microsoft.com/office/officeart/2005/8/layout/lProcess2"/>
    <dgm:cxn modelId="{3402EEC1-3CC0-1F4F-9F9C-7EBC4A372F54}" srcId="{87F02A58-BC9F-F540-9161-775C1D98ABB2}" destId="{2DC0063E-EE48-084D-A168-D1F05E32CFE0}" srcOrd="2" destOrd="0" parTransId="{3653D76D-6713-9D4E-9A34-74B59C5DFEF7}" sibTransId="{7456EA51-1225-A84A-B8CC-9553988A7ED5}"/>
    <dgm:cxn modelId="{C59E6DD8-E79E-5249-BF01-0C1E1AF85C96}" srcId="{839E98A5-40CC-A245-AD32-0FCE14CF3C4F}" destId="{B9ECCE33-3558-9044-803B-A3AA37A18051}" srcOrd="0" destOrd="0" parTransId="{91AA9C2D-C688-054F-A288-F3CD12392C63}" sibTransId="{6A93DB9D-D829-BF46-9A92-9FF21FB6EDF9}"/>
    <dgm:cxn modelId="{CB9B8618-3F86-4DFC-8C46-AC1E775F5334}" type="presOf" srcId="{3B491B79-384F-D44D-9AD7-4E0EFADC3570}" destId="{0D460047-B047-AB4F-8307-66A2E241DEA7}" srcOrd="0" destOrd="0" presId="urn:microsoft.com/office/officeart/2005/8/layout/lProcess2"/>
    <dgm:cxn modelId="{536ED3EE-C8B6-44CC-87B3-5124A757926E}" type="presOf" srcId="{915C4A19-B297-A541-8E99-E4CC63439949}" destId="{B37193B3-6511-0149-AD7B-247EB071D6DE}" srcOrd="0" destOrd="0" presId="urn:microsoft.com/office/officeart/2005/8/layout/lProcess2"/>
    <dgm:cxn modelId="{A3068172-8C51-AA42-841E-741FB3013F52}" srcId="{A9853C1D-509F-0143-A6B5-D362D8C39886}" destId="{D4AF6AC8-F653-9B40-8AD9-4E8316CE37FF}" srcOrd="2" destOrd="0" parTransId="{66F3FCE5-D377-A44D-B155-1320C2FEF22B}" sibTransId="{477C71B6-5650-E642-9EE7-C73F6C4B4A80}"/>
    <dgm:cxn modelId="{A5D4B54D-98B3-9B41-B324-BBB0EFABFE60}" srcId="{87F02A58-BC9F-F540-9161-775C1D98ABB2}" destId="{5AF4B53D-C88B-B341-85E1-5001AFC813B7}" srcOrd="0" destOrd="0" parTransId="{0DC6A718-B32F-604D-8576-5ED64D0A15D6}" sibTransId="{C32BF262-8A8D-9241-9601-9C20C2ACDCA7}"/>
    <dgm:cxn modelId="{5FF81CDE-C7F3-7A4C-8001-E720FE008CD8}" srcId="{6E2BDD4D-FEBD-FE4C-8D1F-B753FBE782D5}" destId="{ACCFB9F1-A589-DF4A-AC76-BB5B3D04F628}" srcOrd="3" destOrd="0" parTransId="{BEE0811E-8F06-F84B-A1EB-DA5615161234}" sibTransId="{6AD3F93C-9EF2-734C-92CF-E426337DF457}"/>
    <dgm:cxn modelId="{7FD01723-DF7E-405D-8CA0-2BC063FEF100}" type="presOf" srcId="{839E98A5-40CC-A245-AD32-0FCE14CF3C4F}" destId="{B8DB8240-3434-AD4F-B6E3-0DD464AD7533}" srcOrd="0" destOrd="0" presId="urn:microsoft.com/office/officeart/2005/8/layout/lProcess2"/>
    <dgm:cxn modelId="{796818D6-E4F2-41E7-8524-5F263BB15B1D}" type="presOf" srcId="{8B4E6FCD-2C74-D849-8A2F-151748144213}" destId="{97F073B5-A7FC-6D41-B4C3-E6C21F2D8996}" srcOrd="0" destOrd="0" presId="urn:microsoft.com/office/officeart/2005/8/layout/lProcess2"/>
    <dgm:cxn modelId="{F9BB8230-0815-4C7D-9F7E-B35AB87E1C1D}" type="presOf" srcId="{E526FE38-D1C9-AF4A-A96E-1A078693CE6E}" destId="{8905616D-1112-5C41-9F93-7D794BF153B7}" srcOrd="0" destOrd="0" presId="urn:microsoft.com/office/officeart/2005/8/layout/lProcess2"/>
    <dgm:cxn modelId="{3CA8FFFE-BF92-45A2-8059-2BEF52E88175}" type="presOf" srcId="{5AF4B53D-C88B-B341-85E1-5001AFC813B7}" destId="{047A168D-E788-ED4A-AF6A-24F9344BEB01}" srcOrd="0" destOrd="0" presId="urn:microsoft.com/office/officeart/2005/8/layout/lProcess2"/>
    <dgm:cxn modelId="{CA505826-E331-4DD7-92C8-D4F367A6CCD7}" type="presOf" srcId="{A9853C1D-509F-0143-A6B5-D362D8C39886}" destId="{F5106E47-F7D1-0E4E-BAEF-15783AE5C85F}" srcOrd="0" destOrd="0" presId="urn:microsoft.com/office/officeart/2005/8/layout/lProcess2"/>
    <dgm:cxn modelId="{09B67EEF-F827-7140-9355-A937B2C4FB37}" srcId="{ACCFB9F1-A589-DF4A-AC76-BB5B3D04F628}" destId="{14F9047C-CBE5-3741-B094-96A12E7666CC}" srcOrd="2" destOrd="0" parTransId="{8B34BE9D-E1CB-E040-967E-8128F25C8077}" sibTransId="{4FDADD8D-90EC-6846-9882-622D680689CF}"/>
    <dgm:cxn modelId="{EB7F4605-6E5F-224F-B97F-06AC3A12122C}" srcId="{87F02A58-BC9F-F540-9161-775C1D98ABB2}" destId="{E526FE38-D1C9-AF4A-A96E-1A078693CE6E}" srcOrd="1" destOrd="0" parTransId="{413CDE50-E229-0142-8909-7D5174045243}" sibTransId="{BDA2B19B-BFE7-614B-B8FF-B67BFB800AA3}"/>
    <dgm:cxn modelId="{52B10DDD-BB81-4EBA-B3ED-6B1AF34DD61A}" type="presOf" srcId="{2DC0063E-EE48-084D-A168-D1F05E32CFE0}" destId="{9A6E2E11-63B3-1148-890B-76BF8C4C9AD9}" srcOrd="0" destOrd="0" presId="urn:microsoft.com/office/officeart/2005/8/layout/lProcess2"/>
    <dgm:cxn modelId="{CF325A7F-E54D-4A45-8EEB-BAB2D15CE02F}" type="presOf" srcId="{66694AC6-A90C-2548-8DBA-E4682DFE12BB}" destId="{5FB668A3-928E-564B-BFFF-81C277080E5C}" srcOrd="0" destOrd="0" presId="urn:microsoft.com/office/officeart/2005/8/layout/lProcess2"/>
    <dgm:cxn modelId="{30A4DA63-B68D-4A01-A646-E15469786AAA}" type="presOf" srcId="{C6C5A00D-72FB-4E45-892B-04D70E563035}" destId="{8C22C972-AA9C-4840-BFE3-EF5FB1A29774}" srcOrd="1" destOrd="0" presId="urn:microsoft.com/office/officeart/2005/8/layout/lProcess2"/>
    <dgm:cxn modelId="{5F1564A0-FA48-4999-9100-A047A40AD883}" type="presParOf" srcId="{90977261-4AAA-9D48-8873-86B3667CEC46}" destId="{CB647669-9925-0E45-8031-2264C1360C3E}" srcOrd="0" destOrd="0" presId="urn:microsoft.com/office/officeart/2005/8/layout/lProcess2"/>
    <dgm:cxn modelId="{75E0B331-A5CC-4312-AAAE-4A6A32C82877}" type="presParOf" srcId="{CB647669-9925-0E45-8031-2264C1360C3E}" destId="{B8DB8240-3434-AD4F-B6E3-0DD464AD7533}" srcOrd="0" destOrd="0" presId="urn:microsoft.com/office/officeart/2005/8/layout/lProcess2"/>
    <dgm:cxn modelId="{A6C7CFF5-E1A1-45F4-A8FD-6DA42D33353A}" type="presParOf" srcId="{CB647669-9925-0E45-8031-2264C1360C3E}" destId="{67862434-4979-584D-A19F-6489F42F4FE4}" srcOrd="1" destOrd="0" presId="urn:microsoft.com/office/officeart/2005/8/layout/lProcess2"/>
    <dgm:cxn modelId="{84622770-A3D7-4E16-96E3-430FA7AFC06A}" type="presParOf" srcId="{CB647669-9925-0E45-8031-2264C1360C3E}" destId="{03D22C67-2AFE-D04E-9D81-5F11C4FFE273}" srcOrd="2" destOrd="0" presId="urn:microsoft.com/office/officeart/2005/8/layout/lProcess2"/>
    <dgm:cxn modelId="{D118A58C-F7C0-41B3-BE68-35942C31B2D2}" type="presParOf" srcId="{03D22C67-2AFE-D04E-9D81-5F11C4FFE273}" destId="{A977D102-8207-DE48-935B-419F38E42B31}" srcOrd="0" destOrd="0" presId="urn:microsoft.com/office/officeart/2005/8/layout/lProcess2"/>
    <dgm:cxn modelId="{E7CBAF95-F4CA-4144-B886-E0EF5E281705}" type="presParOf" srcId="{A977D102-8207-DE48-935B-419F38E42B31}" destId="{25F0FA29-7E52-3849-968B-53D81020B844}" srcOrd="0" destOrd="0" presId="urn:microsoft.com/office/officeart/2005/8/layout/lProcess2"/>
    <dgm:cxn modelId="{47AA027E-3134-4E78-8D84-78BB1851ABE3}" type="presParOf" srcId="{A977D102-8207-DE48-935B-419F38E42B31}" destId="{7BC3F200-5BCF-1C4F-ABC2-61E18A2AC582}" srcOrd="1" destOrd="0" presId="urn:microsoft.com/office/officeart/2005/8/layout/lProcess2"/>
    <dgm:cxn modelId="{29343BA8-3178-41DC-9A35-C480D2D2D8E4}" type="presParOf" srcId="{A977D102-8207-DE48-935B-419F38E42B31}" destId="{027E9B57-8DBD-7240-B2AF-9ABD11D9BC18}" srcOrd="2" destOrd="0" presId="urn:microsoft.com/office/officeart/2005/8/layout/lProcess2"/>
    <dgm:cxn modelId="{DF32831F-0384-4D82-A3C2-752948BE1647}" type="presParOf" srcId="{A977D102-8207-DE48-935B-419F38E42B31}" destId="{D06C3631-9A3B-3343-B645-CF52EF09DF5D}" srcOrd="3" destOrd="0" presId="urn:microsoft.com/office/officeart/2005/8/layout/lProcess2"/>
    <dgm:cxn modelId="{9DFE89B6-0E9F-4520-8756-AC8058FE49A6}" type="presParOf" srcId="{A977D102-8207-DE48-935B-419F38E42B31}" destId="{8A51BDA6-D12F-E04F-9652-5EFD63503BA9}" srcOrd="4" destOrd="0" presId="urn:microsoft.com/office/officeart/2005/8/layout/lProcess2"/>
    <dgm:cxn modelId="{63D6A848-BFA2-488A-B47B-179774B1FDD0}" type="presParOf" srcId="{90977261-4AAA-9D48-8873-86B3667CEC46}" destId="{47980797-F9B2-6949-B9FB-A31C3B98263F}" srcOrd="1" destOrd="0" presId="urn:microsoft.com/office/officeart/2005/8/layout/lProcess2"/>
    <dgm:cxn modelId="{CB8455C8-9DE9-45F3-B700-5F13C231B9CF}" type="presParOf" srcId="{90977261-4AAA-9D48-8873-86B3667CEC46}" destId="{76FFE47C-3B52-544B-B94F-91DF81AFF54E}" srcOrd="2" destOrd="0" presId="urn:microsoft.com/office/officeart/2005/8/layout/lProcess2"/>
    <dgm:cxn modelId="{58A0CE75-DFFA-42E0-9726-EB28B32B569F}" type="presParOf" srcId="{76FFE47C-3B52-544B-B94F-91DF81AFF54E}" destId="{74BBB6BA-6765-274B-965F-5AC9E747E1B9}" srcOrd="0" destOrd="0" presId="urn:microsoft.com/office/officeart/2005/8/layout/lProcess2"/>
    <dgm:cxn modelId="{EF473A13-04DE-4336-9F7A-982947518B72}" type="presParOf" srcId="{76FFE47C-3B52-544B-B94F-91DF81AFF54E}" destId="{AE9B6818-6E47-014A-A390-FDB14CB9B5D0}" srcOrd="1" destOrd="0" presId="urn:microsoft.com/office/officeart/2005/8/layout/lProcess2"/>
    <dgm:cxn modelId="{D3BA70C2-B801-4E5A-B8C5-C4D6C369FD09}" type="presParOf" srcId="{76FFE47C-3B52-544B-B94F-91DF81AFF54E}" destId="{FBC01B63-B29D-E540-83F0-275E86BD6F59}" srcOrd="2" destOrd="0" presId="urn:microsoft.com/office/officeart/2005/8/layout/lProcess2"/>
    <dgm:cxn modelId="{8BFE2325-EA26-44AB-AAEE-89A67F943B1B}" type="presParOf" srcId="{FBC01B63-B29D-E540-83F0-275E86BD6F59}" destId="{EEEBAADE-20F0-594B-ADD9-74675170AD9D}" srcOrd="0" destOrd="0" presId="urn:microsoft.com/office/officeart/2005/8/layout/lProcess2"/>
    <dgm:cxn modelId="{6C850978-8063-48C1-8E56-51E1109544DF}" type="presParOf" srcId="{EEEBAADE-20F0-594B-ADD9-74675170AD9D}" destId="{047A168D-E788-ED4A-AF6A-24F9344BEB01}" srcOrd="0" destOrd="0" presId="urn:microsoft.com/office/officeart/2005/8/layout/lProcess2"/>
    <dgm:cxn modelId="{E76D7215-5C48-472A-897E-3B61A37D1A73}" type="presParOf" srcId="{EEEBAADE-20F0-594B-ADD9-74675170AD9D}" destId="{CC8DC6F2-9C72-6144-9367-714AEB3BB487}" srcOrd="1" destOrd="0" presId="urn:microsoft.com/office/officeart/2005/8/layout/lProcess2"/>
    <dgm:cxn modelId="{0C87020E-1463-4248-B377-0630E5702173}" type="presParOf" srcId="{EEEBAADE-20F0-594B-ADD9-74675170AD9D}" destId="{8905616D-1112-5C41-9F93-7D794BF153B7}" srcOrd="2" destOrd="0" presId="urn:microsoft.com/office/officeart/2005/8/layout/lProcess2"/>
    <dgm:cxn modelId="{B95374A7-9E04-4B14-B00E-4118CADA1429}" type="presParOf" srcId="{EEEBAADE-20F0-594B-ADD9-74675170AD9D}" destId="{BC2C9A1B-FE5A-5D43-B125-DDB61D14A43B}" srcOrd="3" destOrd="0" presId="urn:microsoft.com/office/officeart/2005/8/layout/lProcess2"/>
    <dgm:cxn modelId="{DBB975D5-129D-486B-8F0E-921C4A1431CC}" type="presParOf" srcId="{EEEBAADE-20F0-594B-ADD9-74675170AD9D}" destId="{9A6E2E11-63B3-1148-890B-76BF8C4C9AD9}" srcOrd="4" destOrd="0" presId="urn:microsoft.com/office/officeart/2005/8/layout/lProcess2"/>
    <dgm:cxn modelId="{1A7214E4-4260-418C-91A2-0F00B29E01BC}" type="presParOf" srcId="{90977261-4AAA-9D48-8873-86B3667CEC46}" destId="{F677C152-2457-E04C-86AE-2B2A4BD7E782}" srcOrd="3" destOrd="0" presId="urn:microsoft.com/office/officeart/2005/8/layout/lProcess2"/>
    <dgm:cxn modelId="{43F280AA-6775-40D3-BCB4-2435E9693B1E}" type="presParOf" srcId="{90977261-4AAA-9D48-8873-86B3667CEC46}" destId="{37E16F38-E91D-1E43-BA5B-05BE3534CA52}" srcOrd="4" destOrd="0" presId="urn:microsoft.com/office/officeart/2005/8/layout/lProcess2"/>
    <dgm:cxn modelId="{3D5E7813-CA04-4D77-95B8-7ED132F389C9}" type="presParOf" srcId="{37E16F38-E91D-1E43-BA5B-05BE3534CA52}" destId="{F5106E47-F7D1-0E4E-BAEF-15783AE5C85F}" srcOrd="0" destOrd="0" presId="urn:microsoft.com/office/officeart/2005/8/layout/lProcess2"/>
    <dgm:cxn modelId="{75EA1D00-4314-488B-B163-32C2579EBEA1}" type="presParOf" srcId="{37E16F38-E91D-1E43-BA5B-05BE3534CA52}" destId="{1C998D45-FB27-0740-B054-187B59B17907}" srcOrd="1" destOrd="0" presId="urn:microsoft.com/office/officeart/2005/8/layout/lProcess2"/>
    <dgm:cxn modelId="{3299B207-C4CC-4774-B572-AF0AB30DC1CE}" type="presParOf" srcId="{37E16F38-E91D-1E43-BA5B-05BE3534CA52}" destId="{0935C8EA-816F-BC46-BA3A-5864D5CB2018}" srcOrd="2" destOrd="0" presId="urn:microsoft.com/office/officeart/2005/8/layout/lProcess2"/>
    <dgm:cxn modelId="{42C49BF5-8588-471A-9AD4-98D378521D9A}" type="presParOf" srcId="{0935C8EA-816F-BC46-BA3A-5864D5CB2018}" destId="{FDB0E20F-035F-954C-97B9-5FFC48378F15}" srcOrd="0" destOrd="0" presId="urn:microsoft.com/office/officeart/2005/8/layout/lProcess2"/>
    <dgm:cxn modelId="{1BC2F89A-4579-465A-8DB3-9C6C01744D9B}" type="presParOf" srcId="{FDB0E20F-035F-954C-97B9-5FFC48378F15}" destId="{97F073B5-A7FC-6D41-B4C3-E6C21F2D8996}" srcOrd="0" destOrd="0" presId="urn:microsoft.com/office/officeart/2005/8/layout/lProcess2"/>
    <dgm:cxn modelId="{D3BBFBB1-8972-4E05-8CCE-89BD0357F40D}" type="presParOf" srcId="{FDB0E20F-035F-954C-97B9-5FFC48378F15}" destId="{4FB753A5-5C88-4E4A-9A0B-A4A9954C1D40}" srcOrd="1" destOrd="0" presId="urn:microsoft.com/office/officeart/2005/8/layout/lProcess2"/>
    <dgm:cxn modelId="{5FD9902D-E030-4E65-BA84-43C4C156410A}" type="presParOf" srcId="{FDB0E20F-035F-954C-97B9-5FFC48378F15}" destId="{D70BD579-B1F4-9040-972E-C08837620EE5}" srcOrd="2" destOrd="0" presId="urn:microsoft.com/office/officeart/2005/8/layout/lProcess2"/>
    <dgm:cxn modelId="{85543081-BDA8-4EC8-A999-415388BADF41}" type="presParOf" srcId="{FDB0E20F-035F-954C-97B9-5FFC48378F15}" destId="{CE5D2F95-E2A8-8449-B4FC-AB8B9B118B54}" srcOrd="3" destOrd="0" presId="urn:microsoft.com/office/officeart/2005/8/layout/lProcess2"/>
    <dgm:cxn modelId="{2F29681D-E91D-483C-A498-894E6E4CA0A7}" type="presParOf" srcId="{FDB0E20F-035F-954C-97B9-5FFC48378F15}" destId="{6AB96582-7BA9-774C-87D5-7AAC6EDE799B}" srcOrd="4" destOrd="0" presId="urn:microsoft.com/office/officeart/2005/8/layout/lProcess2"/>
    <dgm:cxn modelId="{BA2F7C97-BAE0-4D78-8622-41B451A83B7A}" type="presParOf" srcId="{90977261-4AAA-9D48-8873-86B3667CEC46}" destId="{16AB7733-E2A5-4B48-A04B-8C6A27B7A46D}" srcOrd="5" destOrd="0" presId="urn:microsoft.com/office/officeart/2005/8/layout/lProcess2"/>
    <dgm:cxn modelId="{C72B3D8F-349C-4965-8253-3506A6BA4D37}" type="presParOf" srcId="{90977261-4AAA-9D48-8873-86B3667CEC46}" destId="{F55A6CAB-90B4-8D4E-B516-0504B08BACFA}" srcOrd="6" destOrd="0" presId="urn:microsoft.com/office/officeart/2005/8/layout/lProcess2"/>
    <dgm:cxn modelId="{EBD30B68-4FE8-45C8-8627-2D05348473C3}" type="presParOf" srcId="{F55A6CAB-90B4-8D4E-B516-0504B08BACFA}" destId="{9AA784E9-D6C8-2345-904F-7CD6EE9611D7}" srcOrd="0" destOrd="0" presId="urn:microsoft.com/office/officeart/2005/8/layout/lProcess2"/>
    <dgm:cxn modelId="{B4DE3A5A-7A39-428D-A21A-C83B3D4CDD78}" type="presParOf" srcId="{F55A6CAB-90B4-8D4E-B516-0504B08BACFA}" destId="{A746F469-1AAB-034D-A9D8-4915A795D1C0}" srcOrd="1" destOrd="0" presId="urn:microsoft.com/office/officeart/2005/8/layout/lProcess2"/>
    <dgm:cxn modelId="{02EBE427-96EC-46D1-B75F-1DE76F69771F}" type="presParOf" srcId="{F55A6CAB-90B4-8D4E-B516-0504B08BACFA}" destId="{C0B43018-7000-5447-8451-09708C717AE6}" srcOrd="2" destOrd="0" presId="urn:microsoft.com/office/officeart/2005/8/layout/lProcess2"/>
    <dgm:cxn modelId="{2670923B-3A8F-4C77-8A3D-753A77D88CCB}" type="presParOf" srcId="{C0B43018-7000-5447-8451-09708C717AE6}" destId="{C14497BB-8896-7940-B79C-5DFFC6E1694E}" srcOrd="0" destOrd="0" presId="urn:microsoft.com/office/officeart/2005/8/layout/lProcess2"/>
    <dgm:cxn modelId="{60315D8F-10B1-4CD6-9A0A-393669FA9DA6}" type="presParOf" srcId="{C14497BB-8896-7940-B79C-5DFFC6E1694E}" destId="{4953B956-21AA-ED4A-927B-EC7F8B11545B}" srcOrd="0" destOrd="0" presId="urn:microsoft.com/office/officeart/2005/8/layout/lProcess2"/>
    <dgm:cxn modelId="{5AF8921D-8B29-423F-9487-4FDD15D4C7AE}" type="presParOf" srcId="{C14497BB-8896-7940-B79C-5DFFC6E1694E}" destId="{686EF46D-567D-D34E-9FD4-A059C1A66468}" srcOrd="1" destOrd="0" presId="urn:microsoft.com/office/officeart/2005/8/layout/lProcess2"/>
    <dgm:cxn modelId="{521B12A1-22F1-48E6-86DC-BB4E7C4EAD2C}" type="presParOf" srcId="{C14497BB-8896-7940-B79C-5DFFC6E1694E}" destId="{4E1F8089-7348-FE40-A52D-C7BB5F1A5B67}" srcOrd="2" destOrd="0" presId="urn:microsoft.com/office/officeart/2005/8/layout/lProcess2"/>
    <dgm:cxn modelId="{D95DE606-30B8-4420-853B-AF4BEE8EA327}" type="presParOf" srcId="{C14497BB-8896-7940-B79C-5DFFC6E1694E}" destId="{068567F6-402B-1341-8D01-EA76BB3F9B97}" srcOrd="3" destOrd="0" presId="urn:microsoft.com/office/officeart/2005/8/layout/lProcess2"/>
    <dgm:cxn modelId="{3491B974-FBF6-42FB-813F-3F5139CC634D}" type="presParOf" srcId="{C14497BB-8896-7940-B79C-5DFFC6E1694E}" destId="{5B2F69DD-0E9B-404E-AA3A-B7CEFD929F4D}" srcOrd="4" destOrd="0" presId="urn:microsoft.com/office/officeart/2005/8/layout/lProcess2"/>
    <dgm:cxn modelId="{32D3D2E3-E5B8-484F-AE75-B4C2806E1E81}" type="presParOf" srcId="{90977261-4AAA-9D48-8873-86B3667CEC46}" destId="{4908D261-AE45-1945-96A5-16649C2E6A69}" srcOrd="7" destOrd="0" presId="urn:microsoft.com/office/officeart/2005/8/layout/lProcess2"/>
    <dgm:cxn modelId="{30DB7DF9-532F-403E-85E3-BEC420DD6D45}" type="presParOf" srcId="{90977261-4AAA-9D48-8873-86B3667CEC46}" destId="{19D9047C-291D-7C40-9097-E217162A79E7}" srcOrd="8" destOrd="0" presId="urn:microsoft.com/office/officeart/2005/8/layout/lProcess2"/>
    <dgm:cxn modelId="{4E4D45F2-958B-4509-B6E1-FB29B9503F99}" type="presParOf" srcId="{19D9047C-291D-7C40-9097-E217162A79E7}" destId="{AB6B41A5-7F1E-F14D-8E5D-50090E748171}" srcOrd="0" destOrd="0" presId="urn:microsoft.com/office/officeart/2005/8/layout/lProcess2"/>
    <dgm:cxn modelId="{CB847057-EC99-47B1-AEF3-16B4C81FA86B}" type="presParOf" srcId="{19D9047C-291D-7C40-9097-E217162A79E7}" destId="{8C22C972-AA9C-4840-BFE3-EF5FB1A29774}" srcOrd="1" destOrd="0" presId="urn:microsoft.com/office/officeart/2005/8/layout/lProcess2"/>
    <dgm:cxn modelId="{473AD6CE-0038-44DC-88D5-F658FB207632}" type="presParOf" srcId="{19D9047C-291D-7C40-9097-E217162A79E7}" destId="{E206A734-4A75-C543-B772-9E93C87CDD90}" srcOrd="2" destOrd="0" presId="urn:microsoft.com/office/officeart/2005/8/layout/lProcess2"/>
    <dgm:cxn modelId="{ED13E43B-00AB-45B7-9BEF-2A1EFF755790}" type="presParOf" srcId="{E206A734-4A75-C543-B772-9E93C87CDD90}" destId="{AFE17B22-CF2F-FF47-88CE-04D9EB024E73}" srcOrd="0" destOrd="0" presId="urn:microsoft.com/office/officeart/2005/8/layout/lProcess2"/>
    <dgm:cxn modelId="{5347C966-5E4E-489B-AA0D-39789C202611}" type="presParOf" srcId="{AFE17B22-CF2F-FF47-88CE-04D9EB024E73}" destId="{0D460047-B047-AB4F-8307-66A2E241DEA7}" srcOrd="0" destOrd="0" presId="urn:microsoft.com/office/officeart/2005/8/layout/lProcess2"/>
    <dgm:cxn modelId="{F33BF266-D535-4CCF-899F-3859F6E96F18}" type="presParOf" srcId="{AFE17B22-CF2F-FF47-88CE-04D9EB024E73}" destId="{7989AFF3-66AA-BA45-B068-B525A24085AE}" srcOrd="1" destOrd="0" presId="urn:microsoft.com/office/officeart/2005/8/layout/lProcess2"/>
    <dgm:cxn modelId="{16956BB9-893E-4480-BEC1-B5C3DD22F689}" type="presParOf" srcId="{AFE17B22-CF2F-FF47-88CE-04D9EB024E73}" destId="{B37193B3-6511-0149-AD7B-247EB071D6DE}" srcOrd="2" destOrd="0" presId="urn:microsoft.com/office/officeart/2005/8/layout/lProcess2"/>
    <dgm:cxn modelId="{AFADA0F6-F256-4310-864A-8D5FB6CA3708}" type="presParOf" srcId="{AFE17B22-CF2F-FF47-88CE-04D9EB024E73}" destId="{CAAE3EAC-9B5C-7440-9149-49D549BA3996}" srcOrd="3" destOrd="0" presId="urn:microsoft.com/office/officeart/2005/8/layout/lProcess2"/>
    <dgm:cxn modelId="{EC0EF3B7-EB05-4F27-B03C-E31898685E9F}" type="presParOf" srcId="{AFE17B22-CF2F-FF47-88CE-04D9EB024E73}" destId="{5FB668A3-928E-564B-BFFF-81C277080E5C}" srcOrd="4" destOrd="0" presId="urn:microsoft.com/office/officeart/2005/8/layout/lProcess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DB8240-3434-AD4F-B6E3-0DD464AD7533}">
      <dsp:nvSpPr>
        <dsp:cNvPr id="0" name=""/>
        <dsp:cNvSpPr/>
      </dsp:nvSpPr>
      <dsp:spPr>
        <a:xfrm>
          <a:off x="3118" y="0"/>
          <a:ext cx="1094248" cy="262072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dirty="0"/>
            <a:t>1. Policy Matters</a:t>
          </a:r>
        </a:p>
      </dsp:txBody>
      <dsp:txXfrm>
        <a:off x="3118" y="0"/>
        <a:ext cx="1094248" cy="786216"/>
      </dsp:txXfrm>
    </dsp:sp>
    <dsp:sp modelId="{25F0FA29-7E52-3849-968B-53D81020B844}">
      <dsp:nvSpPr>
        <dsp:cNvPr id="0" name=""/>
        <dsp:cNvSpPr/>
      </dsp:nvSpPr>
      <dsp:spPr>
        <a:xfrm>
          <a:off x="112543" y="786439"/>
          <a:ext cx="875398" cy="514866"/>
        </a:xfrm>
        <a:prstGeom prst="roundRect">
          <a:avLst>
            <a:gd name="adj" fmla="val 10000"/>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US" sz="800" kern="1200" dirty="0"/>
            <a:t>Training support framework development</a:t>
          </a:r>
        </a:p>
      </dsp:txBody>
      <dsp:txXfrm>
        <a:off x="127623" y="801519"/>
        <a:ext cx="845238" cy="484706"/>
      </dsp:txXfrm>
    </dsp:sp>
    <dsp:sp modelId="{027E9B57-8DBD-7240-B2AF-9ABD11D9BC18}">
      <dsp:nvSpPr>
        <dsp:cNvPr id="0" name=""/>
        <dsp:cNvSpPr/>
      </dsp:nvSpPr>
      <dsp:spPr>
        <a:xfrm>
          <a:off x="112543" y="1380516"/>
          <a:ext cx="875398" cy="514866"/>
        </a:xfrm>
        <a:prstGeom prst="roundRect">
          <a:avLst>
            <a:gd name="adj" fmla="val 10000"/>
          </a:avLst>
        </a:prstGeom>
        <a:solidFill>
          <a:schemeClr val="accent1">
            <a:shade val="80000"/>
            <a:hueOff val="23650"/>
            <a:satOff val="-2448"/>
            <a:lumOff val="307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US" sz="800" kern="1200" dirty="0"/>
            <a:t>Agriculture Centre of Excellence</a:t>
          </a:r>
        </a:p>
      </dsp:txBody>
      <dsp:txXfrm>
        <a:off x="127623" y="1395596"/>
        <a:ext cx="845238" cy="484706"/>
      </dsp:txXfrm>
    </dsp:sp>
    <dsp:sp modelId="{8A51BDA6-D12F-E04F-9652-5EFD63503BA9}">
      <dsp:nvSpPr>
        <dsp:cNvPr id="0" name=""/>
        <dsp:cNvSpPr/>
      </dsp:nvSpPr>
      <dsp:spPr>
        <a:xfrm>
          <a:off x="112543" y="1974593"/>
          <a:ext cx="875398" cy="514866"/>
        </a:xfrm>
        <a:prstGeom prst="roundRect">
          <a:avLst>
            <a:gd name="adj" fmla="val 10000"/>
          </a:avLst>
        </a:prstGeom>
        <a:solidFill>
          <a:schemeClr val="accent1">
            <a:shade val="80000"/>
            <a:hueOff val="47300"/>
            <a:satOff val="-4897"/>
            <a:lumOff val="615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AU" sz="800" b="0" kern="1200"/>
            <a:t>Cooperation between key industry groups </a:t>
          </a:r>
          <a:endParaRPr lang="en-GB" sz="800" b="0" kern="1200"/>
        </a:p>
      </dsp:txBody>
      <dsp:txXfrm>
        <a:off x="127623" y="1989673"/>
        <a:ext cx="845238" cy="484706"/>
      </dsp:txXfrm>
    </dsp:sp>
    <dsp:sp modelId="{74BBB6BA-6765-274B-965F-5AC9E747E1B9}">
      <dsp:nvSpPr>
        <dsp:cNvPr id="0" name=""/>
        <dsp:cNvSpPr/>
      </dsp:nvSpPr>
      <dsp:spPr>
        <a:xfrm>
          <a:off x="1179435" y="0"/>
          <a:ext cx="1094248" cy="262072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dirty="0"/>
            <a:t>2. Industry Image and Promotion </a:t>
          </a:r>
        </a:p>
      </dsp:txBody>
      <dsp:txXfrm>
        <a:off x="1179435" y="0"/>
        <a:ext cx="1094248" cy="786216"/>
      </dsp:txXfrm>
    </dsp:sp>
    <dsp:sp modelId="{047A168D-E788-ED4A-AF6A-24F9344BEB01}">
      <dsp:nvSpPr>
        <dsp:cNvPr id="0" name=""/>
        <dsp:cNvSpPr/>
      </dsp:nvSpPr>
      <dsp:spPr>
        <a:xfrm>
          <a:off x="1288860" y="786439"/>
          <a:ext cx="875398" cy="514866"/>
        </a:xfrm>
        <a:prstGeom prst="roundRect">
          <a:avLst>
            <a:gd name="adj" fmla="val 10000"/>
          </a:avLst>
        </a:prstGeom>
        <a:solidFill>
          <a:schemeClr val="accent1">
            <a:shade val="80000"/>
            <a:hueOff val="70950"/>
            <a:satOff val="-7345"/>
            <a:lumOff val="922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US" sz="800" kern="1200" dirty="0"/>
            <a:t>Change industry perceptions &amp; prejudice</a:t>
          </a:r>
        </a:p>
      </dsp:txBody>
      <dsp:txXfrm>
        <a:off x="1303940" y="801519"/>
        <a:ext cx="845238" cy="484706"/>
      </dsp:txXfrm>
    </dsp:sp>
    <dsp:sp modelId="{8905616D-1112-5C41-9F93-7D794BF153B7}">
      <dsp:nvSpPr>
        <dsp:cNvPr id="0" name=""/>
        <dsp:cNvSpPr/>
      </dsp:nvSpPr>
      <dsp:spPr>
        <a:xfrm>
          <a:off x="1288860" y="1380516"/>
          <a:ext cx="875398" cy="514866"/>
        </a:xfrm>
        <a:prstGeom prst="roundRect">
          <a:avLst>
            <a:gd name="adj" fmla="val 10000"/>
          </a:avLst>
        </a:prstGeom>
        <a:solidFill>
          <a:schemeClr val="accent1">
            <a:shade val="80000"/>
            <a:hueOff val="94600"/>
            <a:satOff val="-9794"/>
            <a:lumOff val="1230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US" sz="800" kern="1200" dirty="0"/>
            <a:t>Continued industry promotion to job seekers</a:t>
          </a:r>
        </a:p>
      </dsp:txBody>
      <dsp:txXfrm>
        <a:off x="1303940" y="1395596"/>
        <a:ext cx="845238" cy="484706"/>
      </dsp:txXfrm>
    </dsp:sp>
    <dsp:sp modelId="{9A6E2E11-63B3-1148-890B-76BF8C4C9AD9}">
      <dsp:nvSpPr>
        <dsp:cNvPr id="0" name=""/>
        <dsp:cNvSpPr/>
      </dsp:nvSpPr>
      <dsp:spPr>
        <a:xfrm>
          <a:off x="1288860" y="1974593"/>
          <a:ext cx="875398" cy="514866"/>
        </a:xfrm>
        <a:prstGeom prst="roundRect">
          <a:avLst>
            <a:gd name="adj" fmla="val 10000"/>
          </a:avLst>
        </a:prstGeom>
        <a:solidFill>
          <a:schemeClr val="accent1">
            <a:shade val="80000"/>
            <a:hueOff val="118250"/>
            <a:satOff val="-12242"/>
            <a:lumOff val="1537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US" sz="800" kern="1200" dirty="0"/>
            <a:t>Support culture of training in agriculture</a:t>
          </a:r>
        </a:p>
      </dsp:txBody>
      <dsp:txXfrm>
        <a:off x="1303940" y="1989673"/>
        <a:ext cx="845238" cy="484706"/>
      </dsp:txXfrm>
    </dsp:sp>
    <dsp:sp modelId="{F5106E47-F7D1-0E4E-BAEF-15783AE5C85F}">
      <dsp:nvSpPr>
        <dsp:cNvPr id="0" name=""/>
        <dsp:cNvSpPr/>
      </dsp:nvSpPr>
      <dsp:spPr>
        <a:xfrm>
          <a:off x="2355752" y="0"/>
          <a:ext cx="1094248" cy="262072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dirty="0"/>
            <a:t>3. Effective Training Systems</a:t>
          </a:r>
        </a:p>
      </dsp:txBody>
      <dsp:txXfrm>
        <a:off x="2355752" y="0"/>
        <a:ext cx="1094248" cy="786216"/>
      </dsp:txXfrm>
    </dsp:sp>
    <dsp:sp modelId="{97F073B5-A7FC-6D41-B4C3-E6C21F2D8996}">
      <dsp:nvSpPr>
        <dsp:cNvPr id="0" name=""/>
        <dsp:cNvSpPr/>
      </dsp:nvSpPr>
      <dsp:spPr>
        <a:xfrm>
          <a:off x="2465177" y="786439"/>
          <a:ext cx="875398" cy="514866"/>
        </a:xfrm>
        <a:prstGeom prst="roundRect">
          <a:avLst>
            <a:gd name="adj" fmla="val 10000"/>
          </a:avLst>
        </a:prstGeom>
        <a:solidFill>
          <a:schemeClr val="accent1">
            <a:shade val="80000"/>
            <a:hueOff val="141901"/>
            <a:satOff val="-14691"/>
            <a:lumOff val="1845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US" sz="800" kern="1200" dirty="0"/>
            <a:t>Relevant training design and delivery</a:t>
          </a:r>
        </a:p>
      </dsp:txBody>
      <dsp:txXfrm>
        <a:off x="2480257" y="801519"/>
        <a:ext cx="845238" cy="484706"/>
      </dsp:txXfrm>
    </dsp:sp>
    <dsp:sp modelId="{D70BD579-B1F4-9040-972E-C08837620EE5}">
      <dsp:nvSpPr>
        <dsp:cNvPr id="0" name=""/>
        <dsp:cNvSpPr/>
      </dsp:nvSpPr>
      <dsp:spPr>
        <a:xfrm>
          <a:off x="2465177" y="1380516"/>
          <a:ext cx="875398" cy="514866"/>
        </a:xfrm>
        <a:prstGeom prst="roundRect">
          <a:avLst>
            <a:gd name="adj" fmla="val 10000"/>
          </a:avLst>
        </a:prstGeom>
        <a:solidFill>
          <a:schemeClr val="accent1">
            <a:shade val="80000"/>
            <a:hueOff val="165551"/>
            <a:satOff val="-17139"/>
            <a:lumOff val="2152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US" sz="800" kern="1200" dirty="0"/>
            <a:t>Promotion of targeted training programs</a:t>
          </a:r>
        </a:p>
      </dsp:txBody>
      <dsp:txXfrm>
        <a:off x="2480257" y="1395596"/>
        <a:ext cx="845238" cy="484706"/>
      </dsp:txXfrm>
    </dsp:sp>
    <dsp:sp modelId="{6AB96582-7BA9-774C-87D5-7AAC6EDE799B}">
      <dsp:nvSpPr>
        <dsp:cNvPr id="0" name=""/>
        <dsp:cNvSpPr/>
      </dsp:nvSpPr>
      <dsp:spPr>
        <a:xfrm>
          <a:off x="2465177" y="1974593"/>
          <a:ext cx="875398" cy="514866"/>
        </a:xfrm>
        <a:prstGeom prst="roundRect">
          <a:avLst>
            <a:gd name="adj" fmla="val 10000"/>
          </a:avLst>
        </a:prstGeom>
        <a:solidFill>
          <a:schemeClr val="accent1">
            <a:shade val="80000"/>
            <a:hueOff val="189201"/>
            <a:satOff val="-19587"/>
            <a:lumOff val="2460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US" sz="800" kern="1200" dirty="0"/>
            <a:t>Leadership and staff development initiatives</a:t>
          </a:r>
        </a:p>
      </dsp:txBody>
      <dsp:txXfrm>
        <a:off x="2480257" y="1989673"/>
        <a:ext cx="845238" cy="484706"/>
      </dsp:txXfrm>
    </dsp:sp>
    <dsp:sp modelId="{9AA784E9-D6C8-2345-904F-7CD6EE9611D7}">
      <dsp:nvSpPr>
        <dsp:cNvPr id="0" name=""/>
        <dsp:cNvSpPr/>
      </dsp:nvSpPr>
      <dsp:spPr>
        <a:xfrm>
          <a:off x="3532069" y="0"/>
          <a:ext cx="1094248" cy="262072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dirty="0"/>
            <a:t>4. Skills, Qualifications and Careers </a:t>
          </a:r>
        </a:p>
      </dsp:txBody>
      <dsp:txXfrm>
        <a:off x="3532069" y="0"/>
        <a:ext cx="1094248" cy="786216"/>
      </dsp:txXfrm>
    </dsp:sp>
    <dsp:sp modelId="{4953B956-21AA-ED4A-927B-EC7F8B11545B}">
      <dsp:nvSpPr>
        <dsp:cNvPr id="0" name=""/>
        <dsp:cNvSpPr/>
      </dsp:nvSpPr>
      <dsp:spPr>
        <a:xfrm>
          <a:off x="3641494" y="786439"/>
          <a:ext cx="875398" cy="514866"/>
        </a:xfrm>
        <a:prstGeom prst="roundRect">
          <a:avLst>
            <a:gd name="adj" fmla="val 10000"/>
          </a:avLst>
        </a:prstGeom>
        <a:solidFill>
          <a:schemeClr val="accent1">
            <a:shade val="80000"/>
            <a:hueOff val="212851"/>
            <a:satOff val="-22036"/>
            <a:lumOff val="2767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AU" sz="800" b="0" kern="1200"/>
            <a:t>Dynamic career pathways </a:t>
          </a:r>
          <a:endParaRPr lang="en-US" sz="800" b="0" kern="1200" dirty="0"/>
        </a:p>
      </dsp:txBody>
      <dsp:txXfrm>
        <a:off x="3656574" y="801519"/>
        <a:ext cx="845238" cy="484706"/>
      </dsp:txXfrm>
    </dsp:sp>
    <dsp:sp modelId="{4E1F8089-7348-FE40-A52D-C7BB5F1A5B67}">
      <dsp:nvSpPr>
        <dsp:cNvPr id="0" name=""/>
        <dsp:cNvSpPr/>
      </dsp:nvSpPr>
      <dsp:spPr>
        <a:xfrm>
          <a:off x="3641494" y="1380516"/>
          <a:ext cx="875398" cy="514866"/>
        </a:xfrm>
        <a:prstGeom prst="roundRect">
          <a:avLst>
            <a:gd name="adj" fmla="val 10000"/>
          </a:avLst>
        </a:prstGeom>
        <a:solidFill>
          <a:schemeClr val="accent1">
            <a:shade val="80000"/>
            <a:hueOff val="236501"/>
            <a:satOff val="-24484"/>
            <a:lumOff val="3075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AU" sz="800" b="0" kern="1200"/>
            <a:t>Recognition of skills from many forms training</a:t>
          </a:r>
          <a:endParaRPr lang="en-US" sz="800" b="0" kern="1200" dirty="0"/>
        </a:p>
      </dsp:txBody>
      <dsp:txXfrm>
        <a:off x="3656574" y="1395596"/>
        <a:ext cx="845238" cy="484706"/>
      </dsp:txXfrm>
    </dsp:sp>
    <dsp:sp modelId="{5B2F69DD-0E9B-404E-AA3A-B7CEFD929F4D}">
      <dsp:nvSpPr>
        <dsp:cNvPr id="0" name=""/>
        <dsp:cNvSpPr/>
      </dsp:nvSpPr>
      <dsp:spPr>
        <a:xfrm>
          <a:off x="3641494" y="1974593"/>
          <a:ext cx="875398" cy="514866"/>
        </a:xfrm>
        <a:prstGeom prst="roundRect">
          <a:avLst>
            <a:gd name="adj" fmla="val 10000"/>
          </a:avLst>
        </a:prstGeom>
        <a:solidFill>
          <a:schemeClr val="accent1">
            <a:shade val="80000"/>
            <a:hueOff val="260151"/>
            <a:satOff val="-26933"/>
            <a:lumOff val="3382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AU" sz="800" b="0" kern="1200"/>
            <a:t>Cross industry coordination and training brokerage </a:t>
          </a:r>
          <a:endParaRPr lang="en-US" sz="800" b="0" kern="1200" dirty="0"/>
        </a:p>
      </dsp:txBody>
      <dsp:txXfrm>
        <a:off x="3656574" y="1989673"/>
        <a:ext cx="845238" cy="484706"/>
      </dsp:txXfrm>
    </dsp:sp>
    <dsp:sp modelId="{AB6B41A5-7F1E-F14D-8E5D-50090E748171}">
      <dsp:nvSpPr>
        <dsp:cNvPr id="0" name=""/>
        <dsp:cNvSpPr/>
      </dsp:nvSpPr>
      <dsp:spPr>
        <a:xfrm>
          <a:off x="4708387" y="0"/>
          <a:ext cx="1094248" cy="262072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dirty="0"/>
            <a:t>5. Looking after People in Agriculture</a:t>
          </a:r>
        </a:p>
      </dsp:txBody>
      <dsp:txXfrm>
        <a:off x="4708387" y="0"/>
        <a:ext cx="1094248" cy="786216"/>
      </dsp:txXfrm>
    </dsp:sp>
    <dsp:sp modelId="{0D460047-B047-AB4F-8307-66A2E241DEA7}">
      <dsp:nvSpPr>
        <dsp:cNvPr id="0" name=""/>
        <dsp:cNvSpPr/>
      </dsp:nvSpPr>
      <dsp:spPr>
        <a:xfrm>
          <a:off x="4817811" y="786439"/>
          <a:ext cx="875398" cy="514866"/>
        </a:xfrm>
        <a:prstGeom prst="roundRect">
          <a:avLst>
            <a:gd name="adj" fmla="val 10000"/>
          </a:avLst>
        </a:prstGeom>
        <a:solidFill>
          <a:schemeClr val="accent1">
            <a:shade val="80000"/>
            <a:hueOff val="283801"/>
            <a:satOff val="-29381"/>
            <a:lumOff val="3690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US" sz="800" kern="1200" dirty="0"/>
            <a:t>Human resources toolkit</a:t>
          </a:r>
        </a:p>
      </dsp:txBody>
      <dsp:txXfrm>
        <a:off x="4832891" y="801519"/>
        <a:ext cx="845238" cy="484706"/>
      </dsp:txXfrm>
    </dsp:sp>
    <dsp:sp modelId="{B37193B3-6511-0149-AD7B-247EB071D6DE}">
      <dsp:nvSpPr>
        <dsp:cNvPr id="0" name=""/>
        <dsp:cNvSpPr/>
      </dsp:nvSpPr>
      <dsp:spPr>
        <a:xfrm>
          <a:off x="4817811" y="1380516"/>
          <a:ext cx="875398" cy="514866"/>
        </a:xfrm>
        <a:prstGeom prst="roundRect">
          <a:avLst>
            <a:gd name="adj" fmla="val 10000"/>
          </a:avLst>
        </a:prstGeom>
        <a:solidFill>
          <a:schemeClr val="accent1">
            <a:shade val="80000"/>
            <a:hueOff val="307451"/>
            <a:satOff val="-31830"/>
            <a:lumOff val="3997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US" sz="800" kern="1200" dirty="0"/>
            <a:t>Employer training and information</a:t>
          </a:r>
        </a:p>
      </dsp:txBody>
      <dsp:txXfrm>
        <a:off x="4832891" y="1395596"/>
        <a:ext cx="845238" cy="484706"/>
      </dsp:txXfrm>
    </dsp:sp>
    <dsp:sp modelId="{5FB668A3-928E-564B-BFFF-81C277080E5C}">
      <dsp:nvSpPr>
        <dsp:cNvPr id="0" name=""/>
        <dsp:cNvSpPr/>
      </dsp:nvSpPr>
      <dsp:spPr>
        <a:xfrm>
          <a:off x="4817811" y="1974593"/>
          <a:ext cx="875398" cy="514866"/>
        </a:xfrm>
        <a:prstGeom prst="roundRect">
          <a:avLst>
            <a:gd name="adj" fmla="val 10000"/>
          </a:avLst>
        </a:prstGeom>
        <a:solidFill>
          <a:schemeClr val="accent1">
            <a:shade val="80000"/>
            <a:hueOff val="331101"/>
            <a:satOff val="-34278"/>
            <a:lumOff val="4305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US" sz="800" kern="1200" dirty="0"/>
            <a:t>Programs for  casual and seasonal workers</a:t>
          </a:r>
        </a:p>
      </dsp:txBody>
      <dsp:txXfrm>
        <a:off x="4832891" y="1989673"/>
        <a:ext cx="845238" cy="484706"/>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2E6427A6641EA48AFF28A71E2AF7452"/>
        <w:category>
          <w:name w:val="General"/>
          <w:gallery w:val="placeholder"/>
        </w:category>
        <w:types>
          <w:type w:val="bbPlcHdr"/>
        </w:types>
        <w:behaviors>
          <w:behavior w:val="content"/>
        </w:behaviors>
        <w:guid w:val="{4FC4F200-8B7D-1B40-8DCB-B57087AC42EC}"/>
      </w:docPartPr>
      <w:docPartBody>
        <w:p w:rsidR="00052E1A" w:rsidRPr="009F5209" w:rsidRDefault="00167F49" w:rsidP="00052E1A">
          <w:pPr>
            <w:pStyle w:val="Title"/>
            <w:framePr w:w="0" w:wrap="auto" w:vAnchor="margin" w:yAlign="inline"/>
            <w:rPr>
              <w:rStyle w:val="PlaceholderText"/>
            </w:rPr>
          </w:pPr>
          <w:r w:rsidRPr="009F5209">
            <w:rPr>
              <w:rStyle w:val="PlaceholderText"/>
            </w:rPr>
            <w:t xml:space="preserve">(Document Title) </w:t>
          </w:r>
        </w:p>
        <w:p w:rsidR="00052E1A" w:rsidRDefault="00167F49">
          <w:pPr>
            <w:pStyle w:val="82E6427A6641EA48AFF28A71E2AF7452"/>
          </w:pPr>
          <w:r w:rsidRPr="009F5209">
            <w:rPr>
              <w:rStyle w:val="PlaceholderText"/>
            </w:rPr>
            <w:t>Report title goes here and can be up to six lines. Report title goes here and can be up to 6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Headings CS)">
    <w:altName w:val="Times New Roman"/>
    <w:charset w:val="00"/>
    <w:family w:val="roman"/>
    <w:pitch w:val="variable"/>
    <w:sig w:usb0="E0002AEF" w:usb1="C0007841"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F49"/>
    <w:rsid w:val="000012E1"/>
    <w:rsid w:val="00052E1A"/>
    <w:rsid w:val="000D5C60"/>
    <w:rsid w:val="001159AB"/>
    <w:rsid w:val="00164513"/>
    <w:rsid w:val="00167F49"/>
    <w:rsid w:val="001847B5"/>
    <w:rsid w:val="001B4F74"/>
    <w:rsid w:val="002542C9"/>
    <w:rsid w:val="002A2DB0"/>
    <w:rsid w:val="002C7905"/>
    <w:rsid w:val="002D3120"/>
    <w:rsid w:val="002F10A5"/>
    <w:rsid w:val="004C38DE"/>
    <w:rsid w:val="00544264"/>
    <w:rsid w:val="00586817"/>
    <w:rsid w:val="005A7537"/>
    <w:rsid w:val="006744F8"/>
    <w:rsid w:val="00833B9F"/>
    <w:rsid w:val="0085061A"/>
    <w:rsid w:val="0099763E"/>
    <w:rsid w:val="009B5ABD"/>
    <w:rsid w:val="00AD2D84"/>
    <w:rsid w:val="00B36C44"/>
    <w:rsid w:val="00C374DE"/>
    <w:rsid w:val="00CC77CD"/>
    <w:rsid w:val="00D07D57"/>
    <w:rsid w:val="00D2030B"/>
    <w:rsid w:val="00D40EA6"/>
    <w:rsid w:val="00D422AF"/>
    <w:rsid w:val="00FC54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Pr>
      <w:noProof w:val="0"/>
      <w:color w:val="000000" w:themeColor="text1"/>
      <w:sz w:val="16"/>
      <w:lang w:val="en-AU"/>
    </w:rPr>
  </w:style>
  <w:style w:type="paragraph" w:styleId="Title">
    <w:name w:val="Title"/>
    <w:basedOn w:val="Normal"/>
    <w:next w:val="Normal"/>
    <w:link w:val="TitleChar"/>
    <w:uiPriority w:val="25"/>
    <w:pPr>
      <w:framePr w:w="5387" w:wrap="notBeside" w:vAnchor="text" w:hAnchor="text" w:y="1"/>
      <w:spacing w:after="600"/>
      <w:contextualSpacing/>
    </w:pPr>
    <w:rPr>
      <w:rFonts w:ascii="Palatino Linotype" w:eastAsiaTheme="majorEastAsia" w:hAnsi="Palatino Linotype" w:cstheme="majorBidi"/>
      <w:b/>
      <w:color w:val="FFFFFF" w:themeColor="background1"/>
      <w:sz w:val="60"/>
      <w:szCs w:val="52"/>
      <w:lang w:eastAsia="en-US"/>
    </w:rPr>
  </w:style>
  <w:style w:type="character" w:customStyle="1" w:styleId="TitleChar">
    <w:name w:val="Title Char"/>
    <w:basedOn w:val="DefaultParagraphFont"/>
    <w:link w:val="Title"/>
    <w:uiPriority w:val="25"/>
    <w:rPr>
      <w:rFonts w:ascii="Palatino Linotype" w:eastAsiaTheme="majorEastAsia" w:hAnsi="Palatino Linotype" w:cstheme="majorBidi"/>
      <w:b/>
      <w:color w:val="FFFFFF" w:themeColor="background1"/>
      <w:sz w:val="60"/>
      <w:szCs w:val="52"/>
      <w:lang w:eastAsia="en-US"/>
    </w:rPr>
  </w:style>
  <w:style w:type="paragraph" w:customStyle="1" w:styleId="82E6427A6641EA48AFF28A71E2AF7452">
    <w:name w:val="82E6427A6641EA48AFF28A71E2AF74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RMCG 1">
  <a:themeElements>
    <a:clrScheme name="RMCG 1">
      <a:dk1>
        <a:sysClr val="windowText" lastClr="000000"/>
      </a:dk1>
      <a:lt1>
        <a:sysClr val="window" lastClr="FFFFFF"/>
      </a:lt1>
      <a:dk2>
        <a:srgbClr val="203145"/>
      </a:dk2>
      <a:lt2>
        <a:srgbClr val="F8F8F8"/>
      </a:lt2>
      <a:accent1>
        <a:srgbClr val="203145"/>
      </a:accent1>
      <a:accent2>
        <a:srgbClr val="8F96A1"/>
      </a:accent2>
      <a:accent3>
        <a:srgbClr val="90B39A"/>
      </a:accent3>
      <a:accent4>
        <a:srgbClr val="FFD64F"/>
      </a:accent4>
      <a:accent5>
        <a:srgbClr val="F5834B"/>
      </a:accent5>
      <a:accent6>
        <a:srgbClr val="3E5C7F"/>
      </a:accent6>
      <a:hlink>
        <a:srgbClr val="203145"/>
      </a:hlink>
      <a:folHlink>
        <a:srgbClr val="FFE7C6"/>
      </a:folHlink>
    </a:clrScheme>
    <a:fontScheme name="Yoke">
      <a:majorFont>
        <a:latin typeface="Palatino Linotype"/>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2C1EE-6321-4AA7-9C25-88AAAA40B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3817</Words>
  <Characters>21760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Lucas</dc:creator>
  <cp:lastModifiedBy>Elliott, Fiona</cp:lastModifiedBy>
  <cp:revision>2</cp:revision>
  <cp:lastPrinted>2017-03-06T04:26:00Z</cp:lastPrinted>
  <dcterms:created xsi:type="dcterms:W3CDTF">2021-03-24T04:06:00Z</dcterms:created>
  <dcterms:modified xsi:type="dcterms:W3CDTF">2021-03-24T04:06:00Z</dcterms:modified>
</cp:coreProperties>
</file>